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75D" w:rsidRPr="00F0775D" w:rsidRDefault="00F0775D" w:rsidP="0095715F">
      <w:pPr>
        <w:spacing w:line="288" w:lineRule="auto"/>
        <w:ind w:firstLine="340"/>
        <w:jc w:val="center"/>
        <w:rPr>
          <w:rFonts w:ascii="Bookman Old Style" w:hAnsi="Bookman Old Style"/>
          <w:i/>
          <w:color w:val="000000" w:themeColor="text1"/>
          <w:position w:val="6"/>
          <w:sz w:val="6"/>
          <w:szCs w:val="6"/>
        </w:rPr>
      </w:pPr>
      <w:r w:rsidRPr="00F0775D">
        <w:rPr>
          <w:rFonts w:ascii="Bookman Old Style" w:hAnsi="Bookman Old Style"/>
          <w:caps/>
          <w:color w:val="000000" w:themeColor="text1"/>
          <w:position w:val="6"/>
          <w:sz w:val="6"/>
          <w:szCs w:val="6"/>
        </w:rPr>
        <w:t xml:space="preserve">хгаэп </w:t>
      </w:r>
      <w:proofErr w:type="spellStart"/>
      <w:r w:rsidRPr="00F0775D">
        <w:rPr>
          <w:rFonts w:ascii="Bookman Old Style" w:hAnsi="Bookman Old Style"/>
          <w:caps/>
          <w:color w:val="000000" w:themeColor="text1"/>
          <w:position w:val="6"/>
          <w:sz w:val="6"/>
          <w:szCs w:val="6"/>
        </w:rPr>
        <w:t>хгаэп</w:t>
      </w:r>
      <w:proofErr w:type="spellEnd"/>
      <w:r w:rsidRPr="00F0775D">
        <w:rPr>
          <w:rFonts w:ascii="Bookman Old Style" w:hAnsi="Bookman Old Style"/>
          <w:caps/>
          <w:color w:val="000000" w:themeColor="text1"/>
          <w:position w:val="6"/>
          <w:sz w:val="6"/>
          <w:szCs w:val="6"/>
        </w:rPr>
        <w:t xml:space="preserve"> </w:t>
      </w:r>
      <w:proofErr w:type="spellStart"/>
      <w:r w:rsidRPr="00F0775D">
        <w:rPr>
          <w:rFonts w:ascii="Bookman Old Style" w:hAnsi="Bookman Old Style"/>
          <w:caps/>
          <w:color w:val="000000" w:themeColor="text1"/>
          <w:position w:val="6"/>
          <w:sz w:val="6"/>
          <w:szCs w:val="6"/>
        </w:rPr>
        <w:t>хгаэп</w:t>
      </w:r>
      <w:proofErr w:type="spellEnd"/>
      <w:r w:rsidRPr="00F0775D">
        <w:rPr>
          <w:rFonts w:ascii="Bookman Old Style" w:hAnsi="Bookman Old Style"/>
          <w:caps/>
          <w:color w:val="000000" w:themeColor="text1"/>
          <w:position w:val="6"/>
          <w:sz w:val="6"/>
          <w:szCs w:val="6"/>
        </w:rPr>
        <w:t xml:space="preserve"> </w:t>
      </w:r>
      <w:proofErr w:type="spellStart"/>
      <w:r w:rsidRPr="00F0775D">
        <w:rPr>
          <w:rFonts w:ascii="Bookman Old Style" w:hAnsi="Bookman Old Style"/>
          <w:caps/>
          <w:color w:val="000000" w:themeColor="text1"/>
          <w:position w:val="6"/>
          <w:sz w:val="6"/>
          <w:szCs w:val="6"/>
        </w:rPr>
        <w:t>хгаэп</w:t>
      </w:r>
      <w:proofErr w:type="spellEnd"/>
      <w:r w:rsidRPr="00F0775D">
        <w:rPr>
          <w:rFonts w:ascii="Bookman Old Style" w:hAnsi="Bookman Old Style"/>
          <w:caps/>
          <w:color w:val="000000" w:themeColor="text1"/>
          <w:position w:val="6"/>
          <w:sz w:val="6"/>
          <w:szCs w:val="6"/>
        </w:rPr>
        <w:t xml:space="preserve"> </w:t>
      </w:r>
      <w:proofErr w:type="spellStart"/>
      <w:r w:rsidRPr="00F0775D">
        <w:rPr>
          <w:rFonts w:ascii="Bookman Old Style" w:hAnsi="Bookman Old Style"/>
          <w:caps/>
          <w:color w:val="000000" w:themeColor="text1"/>
          <w:position w:val="6"/>
          <w:sz w:val="6"/>
          <w:szCs w:val="6"/>
        </w:rPr>
        <w:t>хгаэп</w:t>
      </w:r>
      <w:proofErr w:type="spellEnd"/>
      <w:r>
        <w:rPr>
          <w:rFonts w:ascii="Bookman Old Style" w:hAnsi="Bookman Old Style"/>
          <w:caps/>
          <w:color w:val="000000" w:themeColor="text1"/>
          <w:sz w:val="28"/>
          <w:szCs w:val="28"/>
        </w:rPr>
        <w:t xml:space="preserve"> </w:t>
      </w:r>
      <w:r w:rsidRPr="00F0775D">
        <w:rPr>
          <w:rFonts w:ascii="Bookman Old Style" w:hAnsi="Bookman Old Style"/>
          <w:caps/>
          <w:color w:val="000000" w:themeColor="text1"/>
          <w:sz w:val="28"/>
          <w:szCs w:val="28"/>
        </w:rPr>
        <w:t>Государственные закупки</w:t>
      </w:r>
      <w:r>
        <w:rPr>
          <w:rFonts w:ascii="Bookman Old Style" w:hAnsi="Bookman Old Style"/>
          <w:caps/>
          <w:color w:val="000000" w:themeColor="text1"/>
          <w:sz w:val="28"/>
          <w:szCs w:val="28"/>
        </w:rPr>
        <w:t xml:space="preserve"> </w:t>
      </w:r>
      <w:r w:rsidRPr="00F0775D">
        <w:rPr>
          <w:rFonts w:ascii="Bookman Old Style" w:hAnsi="Bookman Old Style"/>
          <w:caps/>
          <w:color w:val="000000" w:themeColor="text1"/>
          <w:position w:val="6"/>
          <w:sz w:val="6"/>
          <w:szCs w:val="6"/>
        </w:rPr>
        <w:t xml:space="preserve">хгаэп </w:t>
      </w:r>
      <w:proofErr w:type="spellStart"/>
      <w:r w:rsidRPr="00F0775D">
        <w:rPr>
          <w:rFonts w:ascii="Bookman Old Style" w:hAnsi="Bookman Old Style"/>
          <w:caps/>
          <w:color w:val="000000" w:themeColor="text1"/>
          <w:position w:val="6"/>
          <w:sz w:val="6"/>
          <w:szCs w:val="6"/>
        </w:rPr>
        <w:t>хгаэп</w:t>
      </w:r>
      <w:proofErr w:type="spellEnd"/>
      <w:r w:rsidRPr="00F0775D">
        <w:rPr>
          <w:rFonts w:ascii="Bookman Old Style" w:hAnsi="Bookman Old Style"/>
          <w:caps/>
          <w:color w:val="000000" w:themeColor="text1"/>
          <w:position w:val="6"/>
          <w:sz w:val="6"/>
          <w:szCs w:val="6"/>
        </w:rPr>
        <w:t xml:space="preserve"> </w:t>
      </w:r>
      <w:proofErr w:type="spellStart"/>
      <w:r w:rsidRPr="00F0775D">
        <w:rPr>
          <w:rFonts w:ascii="Bookman Old Style" w:hAnsi="Bookman Old Style"/>
          <w:caps/>
          <w:color w:val="000000" w:themeColor="text1"/>
          <w:position w:val="6"/>
          <w:sz w:val="6"/>
          <w:szCs w:val="6"/>
        </w:rPr>
        <w:t>хгаэп</w:t>
      </w:r>
      <w:proofErr w:type="spellEnd"/>
      <w:r w:rsidRPr="00F0775D">
        <w:rPr>
          <w:rFonts w:ascii="Bookman Old Style" w:hAnsi="Bookman Old Style"/>
          <w:caps/>
          <w:color w:val="000000" w:themeColor="text1"/>
          <w:position w:val="6"/>
          <w:sz w:val="6"/>
          <w:szCs w:val="6"/>
        </w:rPr>
        <w:t xml:space="preserve"> </w:t>
      </w:r>
      <w:proofErr w:type="spellStart"/>
      <w:r w:rsidRPr="00F0775D">
        <w:rPr>
          <w:rFonts w:ascii="Bookman Old Style" w:hAnsi="Bookman Old Style"/>
          <w:caps/>
          <w:color w:val="000000" w:themeColor="text1"/>
          <w:position w:val="6"/>
          <w:sz w:val="6"/>
          <w:szCs w:val="6"/>
        </w:rPr>
        <w:t>хгаэп</w:t>
      </w:r>
      <w:proofErr w:type="spellEnd"/>
      <w:r w:rsidRPr="00F0775D">
        <w:rPr>
          <w:rFonts w:ascii="Bookman Old Style" w:hAnsi="Bookman Old Style"/>
          <w:caps/>
          <w:color w:val="000000" w:themeColor="text1"/>
          <w:position w:val="6"/>
          <w:sz w:val="6"/>
          <w:szCs w:val="6"/>
        </w:rPr>
        <w:t xml:space="preserve"> </w:t>
      </w:r>
      <w:proofErr w:type="spellStart"/>
      <w:r w:rsidRPr="00F0775D">
        <w:rPr>
          <w:rFonts w:ascii="Bookman Old Style" w:hAnsi="Bookman Old Style"/>
          <w:caps/>
          <w:color w:val="000000" w:themeColor="text1"/>
          <w:position w:val="6"/>
          <w:sz w:val="6"/>
          <w:szCs w:val="6"/>
        </w:rPr>
        <w:t>хгаэп</w:t>
      </w:r>
      <w:proofErr w:type="spellEnd"/>
    </w:p>
    <w:p w:rsidR="00F0775D" w:rsidRPr="003D2FAA" w:rsidRDefault="00F0775D" w:rsidP="0095715F">
      <w:pPr>
        <w:spacing w:line="288" w:lineRule="auto"/>
        <w:ind w:firstLine="340"/>
        <w:jc w:val="right"/>
        <w:rPr>
          <w:b/>
          <w:i/>
          <w:sz w:val="27"/>
          <w:szCs w:val="27"/>
        </w:rPr>
      </w:pPr>
    </w:p>
    <w:p w:rsidR="005A5550" w:rsidRPr="003D2FAA" w:rsidRDefault="005A5550" w:rsidP="0095715F">
      <w:pPr>
        <w:spacing w:line="288" w:lineRule="auto"/>
        <w:ind w:firstLine="340"/>
        <w:jc w:val="right"/>
        <w:rPr>
          <w:b/>
          <w:i/>
          <w:sz w:val="27"/>
          <w:szCs w:val="27"/>
        </w:rPr>
      </w:pPr>
      <w:r w:rsidRPr="003D2FAA">
        <w:rPr>
          <w:b/>
          <w:i/>
          <w:sz w:val="27"/>
          <w:szCs w:val="27"/>
        </w:rPr>
        <w:t>УДК</w:t>
      </w:r>
      <w:r w:rsidR="002D7E10">
        <w:rPr>
          <w:b/>
          <w:i/>
          <w:sz w:val="27"/>
          <w:szCs w:val="27"/>
        </w:rPr>
        <w:t xml:space="preserve"> 339.376</w:t>
      </w:r>
    </w:p>
    <w:p w:rsidR="0096355B" w:rsidRPr="003D2FAA" w:rsidRDefault="0096355B" w:rsidP="0095715F">
      <w:pPr>
        <w:spacing w:line="288" w:lineRule="auto"/>
        <w:ind w:firstLine="340"/>
        <w:jc w:val="right"/>
        <w:rPr>
          <w:b/>
          <w:i/>
          <w:sz w:val="27"/>
          <w:szCs w:val="27"/>
        </w:rPr>
      </w:pPr>
      <w:r w:rsidRPr="003D2FAA">
        <w:rPr>
          <w:b/>
          <w:i/>
          <w:sz w:val="27"/>
          <w:szCs w:val="27"/>
        </w:rPr>
        <w:t xml:space="preserve">И.В. </w:t>
      </w:r>
      <w:proofErr w:type="spellStart"/>
      <w:r w:rsidRPr="003D2FAA">
        <w:rPr>
          <w:b/>
          <w:i/>
          <w:sz w:val="27"/>
          <w:szCs w:val="27"/>
        </w:rPr>
        <w:t>Бутяева</w:t>
      </w:r>
      <w:proofErr w:type="spellEnd"/>
      <w:r w:rsidR="003D2FAA">
        <w:rPr>
          <w:b/>
          <w:i/>
          <w:sz w:val="27"/>
          <w:szCs w:val="27"/>
        </w:rPr>
        <w:t>,</w:t>
      </w:r>
    </w:p>
    <w:p w:rsidR="00752705" w:rsidRDefault="00752705" w:rsidP="0095715F">
      <w:pPr>
        <w:spacing w:line="288" w:lineRule="auto"/>
        <w:ind w:firstLine="340"/>
        <w:jc w:val="right"/>
        <w:rPr>
          <w:b/>
          <w:i/>
          <w:sz w:val="25"/>
          <w:szCs w:val="25"/>
        </w:rPr>
      </w:pPr>
      <w:r>
        <w:rPr>
          <w:b/>
          <w:i/>
          <w:sz w:val="25"/>
          <w:szCs w:val="25"/>
        </w:rPr>
        <w:t>аспирант 2</w:t>
      </w:r>
      <w:r w:rsidR="007C6E4A">
        <w:rPr>
          <w:b/>
          <w:i/>
          <w:sz w:val="25"/>
          <w:szCs w:val="25"/>
        </w:rPr>
        <w:t>-го</w:t>
      </w:r>
      <w:r>
        <w:rPr>
          <w:b/>
          <w:i/>
          <w:sz w:val="25"/>
          <w:szCs w:val="25"/>
        </w:rPr>
        <w:t xml:space="preserve"> года обучения </w:t>
      </w:r>
    </w:p>
    <w:p w:rsidR="0096355B" w:rsidRPr="003D2FAA" w:rsidRDefault="00752705" w:rsidP="0095715F">
      <w:pPr>
        <w:spacing w:line="288" w:lineRule="auto"/>
        <w:ind w:firstLine="340"/>
        <w:jc w:val="right"/>
        <w:rPr>
          <w:b/>
          <w:i/>
          <w:sz w:val="25"/>
          <w:szCs w:val="25"/>
        </w:rPr>
      </w:pPr>
      <w:r>
        <w:rPr>
          <w:b/>
          <w:i/>
          <w:sz w:val="25"/>
          <w:szCs w:val="25"/>
        </w:rPr>
        <w:t>(</w:t>
      </w:r>
      <w:r w:rsidR="0096355B" w:rsidRPr="003D2FAA">
        <w:rPr>
          <w:b/>
          <w:i/>
          <w:sz w:val="25"/>
          <w:szCs w:val="25"/>
        </w:rPr>
        <w:t xml:space="preserve">специальность 08.00.05 </w:t>
      </w:r>
      <w:r>
        <w:rPr>
          <w:b/>
          <w:i/>
          <w:sz w:val="25"/>
          <w:szCs w:val="25"/>
        </w:rPr>
        <w:t xml:space="preserve"> </w:t>
      </w:r>
      <w:r w:rsidR="0096355B" w:rsidRPr="003D2FAA">
        <w:rPr>
          <w:b/>
          <w:i/>
          <w:sz w:val="25"/>
          <w:szCs w:val="25"/>
        </w:rPr>
        <w:t>«Экономика и управление народным хозяйством»</w:t>
      </w:r>
      <w:r>
        <w:rPr>
          <w:b/>
          <w:i/>
          <w:sz w:val="25"/>
          <w:szCs w:val="25"/>
        </w:rPr>
        <w:t>)</w:t>
      </w:r>
    </w:p>
    <w:p w:rsidR="0096355B" w:rsidRPr="003D2FAA" w:rsidRDefault="0096355B" w:rsidP="0095715F">
      <w:pPr>
        <w:spacing w:line="288" w:lineRule="auto"/>
        <w:ind w:firstLine="340"/>
        <w:jc w:val="right"/>
        <w:rPr>
          <w:b/>
          <w:i/>
          <w:sz w:val="25"/>
          <w:szCs w:val="25"/>
        </w:rPr>
      </w:pPr>
      <w:r w:rsidRPr="003D2FAA">
        <w:rPr>
          <w:b/>
          <w:i/>
          <w:sz w:val="25"/>
          <w:szCs w:val="25"/>
        </w:rPr>
        <w:t>научный руководитель М.М. Третьяков,</w:t>
      </w:r>
    </w:p>
    <w:p w:rsidR="003D2FAA" w:rsidRDefault="003D2FAA" w:rsidP="0095715F">
      <w:pPr>
        <w:spacing w:line="288" w:lineRule="auto"/>
        <w:ind w:firstLine="340"/>
        <w:jc w:val="right"/>
        <w:rPr>
          <w:b/>
          <w:i/>
          <w:sz w:val="25"/>
          <w:szCs w:val="25"/>
        </w:rPr>
      </w:pPr>
      <w:r>
        <w:rPr>
          <w:b/>
          <w:i/>
          <w:sz w:val="25"/>
          <w:szCs w:val="25"/>
        </w:rPr>
        <w:t xml:space="preserve">д-р </w:t>
      </w:r>
      <w:proofErr w:type="spellStart"/>
      <w:r>
        <w:rPr>
          <w:b/>
          <w:i/>
          <w:sz w:val="25"/>
          <w:szCs w:val="25"/>
        </w:rPr>
        <w:t>экон</w:t>
      </w:r>
      <w:proofErr w:type="spellEnd"/>
      <w:r>
        <w:rPr>
          <w:b/>
          <w:i/>
          <w:sz w:val="25"/>
          <w:szCs w:val="25"/>
        </w:rPr>
        <w:t>. наук</w:t>
      </w:r>
      <w:r w:rsidR="0096355B" w:rsidRPr="003D2FAA">
        <w:rPr>
          <w:b/>
          <w:i/>
          <w:sz w:val="25"/>
          <w:szCs w:val="25"/>
        </w:rPr>
        <w:t xml:space="preserve">, профессор кафедры маркетинга и коммерции </w:t>
      </w:r>
    </w:p>
    <w:p w:rsidR="00E35D19" w:rsidRDefault="00E35D19" w:rsidP="0095715F">
      <w:pPr>
        <w:spacing w:line="288" w:lineRule="auto"/>
        <w:ind w:firstLine="340"/>
        <w:jc w:val="right"/>
        <w:rPr>
          <w:b/>
          <w:i/>
          <w:sz w:val="25"/>
          <w:szCs w:val="25"/>
        </w:rPr>
      </w:pPr>
      <w:r>
        <w:rPr>
          <w:b/>
          <w:i/>
          <w:sz w:val="25"/>
          <w:szCs w:val="25"/>
        </w:rPr>
        <w:t xml:space="preserve">Тихоокеанского государственного </w:t>
      </w:r>
      <w:r w:rsidRPr="00455D87">
        <w:rPr>
          <w:b/>
          <w:i/>
          <w:sz w:val="25"/>
          <w:szCs w:val="25"/>
        </w:rPr>
        <w:t>университет</w:t>
      </w:r>
      <w:r>
        <w:rPr>
          <w:b/>
          <w:i/>
          <w:sz w:val="25"/>
          <w:szCs w:val="25"/>
        </w:rPr>
        <w:t>а</w:t>
      </w:r>
    </w:p>
    <w:p w:rsidR="00E35D19" w:rsidRPr="00455D87" w:rsidRDefault="00E35D19" w:rsidP="0095715F">
      <w:pPr>
        <w:spacing w:line="288" w:lineRule="auto"/>
        <w:ind w:firstLine="340"/>
        <w:jc w:val="right"/>
        <w:rPr>
          <w:b/>
          <w:i/>
          <w:sz w:val="25"/>
          <w:szCs w:val="25"/>
        </w:rPr>
      </w:pPr>
      <w:r>
        <w:rPr>
          <w:b/>
          <w:i/>
          <w:sz w:val="25"/>
          <w:szCs w:val="25"/>
        </w:rPr>
        <w:t>(</w:t>
      </w:r>
      <w:proofErr w:type="gramStart"/>
      <w:r>
        <w:rPr>
          <w:b/>
          <w:i/>
          <w:sz w:val="25"/>
          <w:szCs w:val="25"/>
        </w:rPr>
        <w:t>г</w:t>
      </w:r>
      <w:proofErr w:type="gramEnd"/>
      <w:r>
        <w:rPr>
          <w:b/>
          <w:i/>
          <w:sz w:val="25"/>
          <w:szCs w:val="25"/>
        </w:rPr>
        <w:t>. Хабаровск)</w:t>
      </w:r>
    </w:p>
    <w:p w:rsidR="0096355B" w:rsidRPr="003D2FAA" w:rsidRDefault="0096355B" w:rsidP="0095715F">
      <w:pPr>
        <w:spacing w:line="288" w:lineRule="auto"/>
        <w:ind w:firstLine="340"/>
        <w:jc w:val="right"/>
        <w:rPr>
          <w:b/>
          <w:i/>
          <w:sz w:val="25"/>
          <w:szCs w:val="25"/>
        </w:rPr>
      </w:pPr>
    </w:p>
    <w:p w:rsidR="0096355B" w:rsidRPr="007A11AF" w:rsidRDefault="0096355B" w:rsidP="0095715F">
      <w:pPr>
        <w:spacing w:line="288" w:lineRule="auto"/>
        <w:ind w:firstLine="340"/>
        <w:rPr>
          <w:color w:val="000000" w:themeColor="text1"/>
          <w:sz w:val="23"/>
          <w:szCs w:val="23"/>
        </w:rPr>
      </w:pPr>
    </w:p>
    <w:p w:rsidR="005A5550" w:rsidRPr="007A11AF" w:rsidRDefault="005A5550" w:rsidP="0095715F">
      <w:pPr>
        <w:spacing w:line="288" w:lineRule="auto"/>
        <w:ind w:firstLine="340"/>
        <w:jc w:val="center"/>
        <w:rPr>
          <w:color w:val="000000" w:themeColor="text1"/>
          <w:spacing w:val="-6"/>
        </w:rPr>
      </w:pPr>
      <w:r w:rsidRPr="007A11AF">
        <w:rPr>
          <w:color w:val="000000" w:themeColor="text1"/>
          <w:spacing w:val="-6"/>
        </w:rPr>
        <w:t>ЭЛЕКТРОННЫЕ ТОРГОВЫЕ ПЛОЩАДКИ</w:t>
      </w:r>
    </w:p>
    <w:p w:rsidR="005A5550" w:rsidRPr="007A11AF" w:rsidRDefault="0096355B" w:rsidP="0095715F">
      <w:pPr>
        <w:spacing w:line="288" w:lineRule="auto"/>
        <w:ind w:firstLine="340"/>
        <w:jc w:val="center"/>
        <w:rPr>
          <w:color w:val="000000" w:themeColor="text1"/>
          <w:spacing w:val="-6"/>
        </w:rPr>
      </w:pPr>
      <w:r w:rsidRPr="007A11AF">
        <w:rPr>
          <w:color w:val="000000" w:themeColor="text1"/>
          <w:spacing w:val="-6"/>
        </w:rPr>
        <w:t>В СИСТЕМЕ ГОСУДАРСТВЕННЫХ ЗАКУ</w:t>
      </w:r>
      <w:r w:rsidR="005A5550" w:rsidRPr="007A11AF">
        <w:rPr>
          <w:color w:val="000000" w:themeColor="text1"/>
          <w:spacing w:val="-6"/>
        </w:rPr>
        <w:t>ПОК РОССИЙСКОЙ ФЕДЕРАЦИИ:</w:t>
      </w:r>
    </w:p>
    <w:p w:rsidR="0096355B" w:rsidRPr="007A11AF" w:rsidRDefault="0096355B" w:rsidP="0095715F">
      <w:pPr>
        <w:spacing w:line="288" w:lineRule="auto"/>
        <w:ind w:firstLine="340"/>
        <w:jc w:val="center"/>
        <w:rPr>
          <w:color w:val="000000" w:themeColor="text1"/>
          <w:spacing w:val="-6"/>
          <w:lang w:val="en-US"/>
        </w:rPr>
      </w:pPr>
      <w:r w:rsidRPr="007A11AF">
        <w:rPr>
          <w:color w:val="000000" w:themeColor="text1"/>
          <w:spacing w:val="-6"/>
        </w:rPr>
        <w:t>ФУНКЦИИ</w:t>
      </w:r>
      <w:r w:rsidRPr="007A11AF">
        <w:rPr>
          <w:color w:val="000000" w:themeColor="text1"/>
          <w:spacing w:val="-6"/>
          <w:lang w:val="en-US"/>
        </w:rPr>
        <w:t xml:space="preserve">, </w:t>
      </w:r>
      <w:r w:rsidRPr="007A11AF">
        <w:rPr>
          <w:color w:val="000000" w:themeColor="text1"/>
          <w:spacing w:val="-6"/>
        </w:rPr>
        <w:t>ПРЕИМУЩЕСТВА</w:t>
      </w:r>
      <w:r w:rsidRPr="007A11AF">
        <w:rPr>
          <w:color w:val="000000" w:themeColor="text1"/>
          <w:spacing w:val="-6"/>
          <w:lang w:val="en-US"/>
        </w:rPr>
        <w:t xml:space="preserve"> </w:t>
      </w:r>
      <w:r w:rsidRPr="007A11AF">
        <w:rPr>
          <w:color w:val="000000" w:themeColor="text1"/>
          <w:spacing w:val="-6"/>
        </w:rPr>
        <w:t>ИСПОЛЬЗОВАНИЯ</w:t>
      </w:r>
      <w:r w:rsidRPr="007A11AF">
        <w:rPr>
          <w:color w:val="000000" w:themeColor="text1"/>
          <w:spacing w:val="-6"/>
          <w:lang w:val="en-US"/>
        </w:rPr>
        <w:t xml:space="preserve">, </w:t>
      </w:r>
      <w:r w:rsidRPr="007A11AF">
        <w:rPr>
          <w:color w:val="000000" w:themeColor="text1"/>
          <w:spacing w:val="-6"/>
        </w:rPr>
        <w:t>КРИТЕРИИ</w:t>
      </w:r>
      <w:r w:rsidRPr="007A11AF">
        <w:rPr>
          <w:color w:val="000000" w:themeColor="text1"/>
          <w:spacing w:val="-6"/>
          <w:lang w:val="en-US"/>
        </w:rPr>
        <w:t xml:space="preserve"> </w:t>
      </w:r>
      <w:r w:rsidRPr="007A11AF">
        <w:rPr>
          <w:color w:val="000000" w:themeColor="text1"/>
          <w:spacing w:val="-6"/>
        </w:rPr>
        <w:t>ВЫБОРА</w:t>
      </w:r>
    </w:p>
    <w:p w:rsidR="0096355B" w:rsidRPr="007A11AF" w:rsidRDefault="0096355B" w:rsidP="0095715F">
      <w:pPr>
        <w:spacing w:line="288" w:lineRule="auto"/>
        <w:ind w:firstLine="340"/>
        <w:jc w:val="both"/>
        <w:rPr>
          <w:i/>
          <w:color w:val="000000" w:themeColor="text1"/>
          <w:sz w:val="23"/>
          <w:szCs w:val="23"/>
          <w:lang w:val="en-US"/>
        </w:rPr>
      </w:pPr>
    </w:p>
    <w:p w:rsidR="00041008" w:rsidRPr="00041008" w:rsidRDefault="00041008" w:rsidP="0095715F">
      <w:pPr>
        <w:spacing w:line="288" w:lineRule="auto"/>
        <w:ind w:firstLine="340"/>
        <w:jc w:val="both"/>
        <w:rPr>
          <w:i/>
          <w:sz w:val="23"/>
          <w:szCs w:val="23"/>
          <w:lang w:val="en-US"/>
        </w:rPr>
      </w:pPr>
      <w:r w:rsidRPr="00041008">
        <w:rPr>
          <w:i/>
          <w:sz w:val="23"/>
          <w:szCs w:val="23"/>
          <w:lang w:val="en-US"/>
        </w:rPr>
        <w:t xml:space="preserve">Since January 1, </w:t>
      </w:r>
      <w:smartTag w:uri="urn:schemas-microsoft-com:office:smarttags" w:element="metricconverter">
        <w:smartTagPr>
          <w:attr w:name="ProductID" w:val="2011 in"/>
        </w:smartTagPr>
        <w:r w:rsidRPr="00041008">
          <w:rPr>
            <w:i/>
            <w:sz w:val="23"/>
            <w:szCs w:val="23"/>
            <w:lang w:val="en-US"/>
          </w:rPr>
          <w:t>2011 in</w:t>
        </w:r>
      </w:smartTag>
      <w:r w:rsidRPr="00041008">
        <w:rPr>
          <w:i/>
          <w:sz w:val="23"/>
          <w:szCs w:val="23"/>
          <w:lang w:val="en-US"/>
        </w:rPr>
        <w:t xml:space="preserve"> Russia a new rule has come into force due to which most of the pu</w:t>
      </w:r>
      <w:r w:rsidRPr="00041008">
        <w:rPr>
          <w:i/>
          <w:sz w:val="23"/>
          <w:szCs w:val="23"/>
          <w:lang w:val="en-US"/>
        </w:rPr>
        <w:t>r</w:t>
      </w:r>
      <w:r w:rsidRPr="00041008">
        <w:rPr>
          <w:i/>
          <w:sz w:val="23"/>
          <w:szCs w:val="23"/>
          <w:lang w:val="en-US"/>
        </w:rPr>
        <w:t>chases must be done exclusively through public auctions electronically (hereinafter e-auctions). Today in Russia, they can be done only in five sites, which have the status of national operators of electronic auctions. This paper describes advantages of using electronic commerce sites and cr</w:t>
      </w:r>
      <w:r w:rsidRPr="00041008">
        <w:rPr>
          <w:i/>
          <w:sz w:val="23"/>
          <w:szCs w:val="23"/>
          <w:lang w:val="en-US"/>
        </w:rPr>
        <w:t>i</w:t>
      </w:r>
      <w:r w:rsidRPr="00041008">
        <w:rPr>
          <w:i/>
          <w:sz w:val="23"/>
          <w:szCs w:val="23"/>
          <w:lang w:val="en-US"/>
        </w:rPr>
        <w:t xml:space="preserve">teria for selection of this or that site by clients. </w:t>
      </w:r>
    </w:p>
    <w:p w:rsidR="00041008" w:rsidRPr="00041008" w:rsidRDefault="00041008" w:rsidP="0095715F">
      <w:pPr>
        <w:spacing w:line="288" w:lineRule="auto"/>
        <w:ind w:firstLine="340"/>
        <w:jc w:val="both"/>
        <w:rPr>
          <w:i/>
          <w:sz w:val="23"/>
          <w:szCs w:val="23"/>
          <w:lang w:val="en-US"/>
        </w:rPr>
      </w:pPr>
      <w:r w:rsidRPr="00041008">
        <w:rPr>
          <w:b/>
          <w:i/>
          <w:sz w:val="23"/>
          <w:szCs w:val="23"/>
          <w:lang w:val="en-US"/>
        </w:rPr>
        <w:t>Keywords:</w:t>
      </w:r>
      <w:r w:rsidRPr="00041008">
        <w:rPr>
          <w:i/>
          <w:sz w:val="23"/>
          <w:szCs w:val="23"/>
          <w:lang w:val="en-US"/>
        </w:rPr>
        <w:t xml:space="preserve"> state purchase, e-auctions, national operators of electronic auctions. </w:t>
      </w:r>
    </w:p>
    <w:p w:rsidR="0096355B" w:rsidRPr="00041008" w:rsidRDefault="0096355B" w:rsidP="0095715F">
      <w:pPr>
        <w:tabs>
          <w:tab w:val="left" w:pos="993"/>
        </w:tabs>
        <w:spacing w:line="288" w:lineRule="auto"/>
        <w:ind w:firstLine="340"/>
        <w:rPr>
          <w:i/>
          <w:spacing w:val="-4"/>
          <w:sz w:val="23"/>
          <w:szCs w:val="23"/>
          <w:lang w:val="en-US"/>
        </w:rPr>
      </w:pPr>
    </w:p>
    <w:p w:rsidR="007A11AF" w:rsidRPr="002D7E10" w:rsidRDefault="007A11AF" w:rsidP="0095715F">
      <w:pPr>
        <w:tabs>
          <w:tab w:val="left" w:pos="993"/>
        </w:tabs>
        <w:spacing w:line="288" w:lineRule="auto"/>
        <w:ind w:firstLine="340"/>
        <w:jc w:val="both"/>
        <w:rPr>
          <w:sz w:val="23"/>
          <w:szCs w:val="23"/>
          <w:lang w:val="en-US"/>
        </w:rPr>
        <w:sectPr w:rsidR="007A11AF" w:rsidRPr="002D7E10" w:rsidSect="00E2154B">
          <w:headerReference w:type="default" r:id="rId7"/>
          <w:footerReference w:type="default" r:id="rId8"/>
          <w:pgSz w:w="11906" w:h="16838"/>
          <w:pgMar w:top="1418" w:right="1418" w:bottom="1418" w:left="1418" w:header="709" w:footer="709" w:gutter="0"/>
          <w:pgNumType w:start="46"/>
          <w:cols w:space="708"/>
          <w:docGrid w:linePitch="360"/>
        </w:sectPr>
      </w:pPr>
    </w:p>
    <w:p w:rsidR="0096355B" w:rsidRPr="002C3F2B" w:rsidRDefault="0030784C" w:rsidP="0095715F">
      <w:pPr>
        <w:tabs>
          <w:tab w:val="left" w:pos="993"/>
        </w:tabs>
        <w:spacing w:line="288" w:lineRule="auto"/>
        <w:ind w:firstLine="340"/>
        <w:jc w:val="both"/>
        <w:rPr>
          <w:sz w:val="23"/>
          <w:szCs w:val="23"/>
        </w:rPr>
      </w:pPr>
      <w:r>
        <w:rPr>
          <w:sz w:val="23"/>
          <w:szCs w:val="23"/>
        </w:rPr>
        <w:lastRenderedPageBreak/>
        <w:t>В 2010 г.</w:t>
      </w:r>
      <w:r w:rsidR="0096355B" w:rsidRPr="002C3F2B">
        <w:rPr>
          <w:sz w:val="23"/>
          <w:szCs w:val="23"/>
        </w:rPr>
        <w:t xml:space="preserve"> Правительство РФ провело конкурсный отбор и выбрало для осущ</w:t>
      </w:r>
      <w:r w:rsidR="0096355B" w:rsidRPr="002C3F2B">
        <w:rPr>
          <w:sz w:val="23"/>
          <w:szCs w:val="23"/>
        </w:rPr>
        <w:t>е</w:t>
      </w:r>
      <w:r w:rsidR="0096355B" w:rsidRPr="002C3F2B">
        <w:rPr>
          <w:sz w:val="23"/>
          <w:szCs w:val="23"/>
        </w:rPr>
        <w:t>ствления электронных аукционов гос</w:t>
      </w:r>
      <w:r w:rsidR="0096355B" w:rsidRPr="002C3F2B">
        <w:rPr>
          <w:sz w:val="23"/>
          <w:szCs w:val="23"/>
        </w:rPr>
        <w:t>у</w:t>
      </w:r>
      <w:r w:rsidR="0096355B" w:rsidRPr="002C3F2B">
        <w:rPr>
          <w:sz w:val="23"/>
          <w:szCs w:val="23"/>
        </w:rPr>
        <w:t>дарственными и муниципальными зака</w:t>
      </w:r>
      <w:r w:rsidR="0096355B" w:rsidRPr="002C3F2B">
        <w:rPr>
          <w:sz w:val="23"/>
          <w:szCs w:val="23"/>
        </w:rPr>
        <w:t>з</w:t>
      </w:r>
      <w:r w:rsidR="0096355B" w:rsidRPr="002C3F2B">
        <w:rPr>
          <w:sz w:val="23"/>
          <w:szCs w:val="23"/>
        </w:rPr>
        <w:t>чиками в рамках нового порядка разм</w:t>
      </w:r>
      <w:r w:rsidR="0096355B" w:rsidRPr="002C3F2B">
        <w:rPr>
          <w:sz w:val="23"/>
          <w:szCs w:val="23"/>
        </w:rPr>
        <w:t>е</w:t>
      </w:r>
      <w:r w:rsidR="0096355B" w:rsidRPr="002C3F2B">
        <w:rPr>
          <w:sz w:val="23"/>
          <w:szCs w:val="23"/>
        </w:rPr>
        <w:t>щения заказов пять электронн</w:t>
      </w:r>
      <w:r>
        <w:rPr>
          <w:sz w:val="23"/>
          <w:szCs w:val="23"/>
        </w:rPr>
        <w:t>ых торг</w:t>
      </w:r>
      <w:r>
        <w:rPr>
          <w:sz w:val="23"/>
          <w:szCs w:val="23"/>
        </w:rPr>
        <w:t>о</w:t>
      </w:r>
      <w:r>
        <w:rPr>
          <w:sz w:val="23"/>
          <w:szCs w:val="23"/>
        </w:rPr>
        <w:t>вых площадок. Среди них</w:t>
      </w:r>
      <w:r w:rsidR="0096355B" w:rsidRPr="002C3F2B">
        <w:rPr>
          <w:sz w:val="23"/>
          <w:szCs w:val="23"/>
        </w:rPr>
        <w:t xml:space="preserve"> ГУП «Агентс</w:t>
      </w:r>
      <w:r w:rsidR="0096355B" w:rsidRPr="002C3F2B">
        <w:rPr>
          <w:sz w:val="23"/>
          <w:szCs w:val="23"/>
        </w:rPr>
        <w:t>т</w:t>
      </w:r>
      <w:r w:rsidR="0096355B" w:rsidRPr="002C3F2B">
        <w:rPr>
          <w:sz w:val="23"/>
          <w:szCs w:val="23"/>
        </w:rPr>
        <w:t>во по государственному заказу, инвест</w:t>
      </w:r>
      <w:r w:rsidR="0096355B" w:rsidRPr="002C3F2B">
        <w:rPr>
          <w:sz w:val="23"/>
          <w:szCs w:val="23"/>
        </w:rPr>
        <w:t>и</w:t>
      </w:r>
      <w:r w:rsidR="0096355B" w:rsidRPr="002C3F2B">
        <w:rPr>
          <w:sz w:val="23"/>
          <w:szCs w:val="23"/>
        </w:rPr>
        <w:t>ционной деятельности и межрегионал</w:t>
      </w:r>
      <w:r w:rsidR="0096355B" w:rsidRPr="002C3F2B">
        <w:rPr>
          <w:sz w:val="23"/>
          <w:szCs w:val="23"/>
        </w:rPr>
        <w:t>ь</w:t>
      </w:r>
      <w:r w:rsidR="0096355B" w:rsidRPr="002C3F2B">
        <w:rPr>
          <w:sz w:val="23"/>
          <w:szCs w:val="23"/>
        </w:rPr>
        <w:t>ным связям Республики Татарстан», ОАО «Единая электронная торговая площа</w:t>
      </w:r>
      <w:r w:rsidR="0096355B" w:rsidRPr="002C3F2B">
        <w:rPr>
          <w:sz w:val="23"/>
          <w:szCs w:val="23"/>
        </w:rPr>
        <w:t>д</w:t>
      </w:r>
      <w:r w:rsidR="0096355B" w:rsidRPr="002C3F2B">
        <w:rPr>
          <w:sz w:val="23"/>
          <w:szCs w:val="23"/>
        </w:rPr>
        <w:t>ка», ЗАО «Сбербанк – Автоматизирова</w:t>
      </w:r>
      <w:r w:rsidR="0096355B" w:rsidRPr="002C3F2B">
        <w:rPr>
          <w:sz w:val="23"/>
          <w:szCs w:val="23"/>
        </w:rPr>
        <w:t>н</w:t>
      </w:r>
      <w:r w:rsidR="0096355B" w:rsidRPr="002C3F2B">
        <w:rPr>
          <w:sz w:val="23"/>
          <w:szCs w:val="23"/>
        </w:rPr>
        <w:t>ная система торгов», ООО «РТС-тендер», ЗАО «ММВБ – Информационные техн</w:t>
      </w:r>
      <w:r w:rsidR="0096355B" w:rsidRPr="002C3F2B">
        <w:rPr>
          <w:sz w:val="23"/>
          <w:szCs w:val="23"/>
        </w:rPr>
        <w:t>о</w:t>
      </w:r>
      <w:r w:rsidR="0096355B" w:rsidRPr="002C3F2B">
        <w:rPr>
          <w:sz w:val="23"/>
          <w:szCs w:val="23"/>
        </w:rPr>
        <w:t>логии». Данные площадки получили эк</w:t>
      </w:r>
      <w:r w:rsidR="0096355B" w:rsidRPr="002C3F2B">
        <w:rPr>
          <w:sz w:val="23"/>
          <w:szCs w:val="23"/>
        </w:rPr>
        <w:t>с</w:t>
      </w:r>
      <w:r w:rsidR="0096355B" w:rsidRPr="002C3F2B">
        <w:rPr>
          <w:sz w:val="23"/>
          <w:szCs w:val="23"/>
        </w:rPr>
        <w:t>клюзивное право проведения электро</w:t>
      </w:r>
      <w:r w:rsidR="0096355B" w:rsidRPr="002C3F2B">
        <w:rPr>
          <w:sz w:val="23"/>
          <w:szCs w:val="23"/>
        </w:rPr>
        <w:t>н</w:t>
      </w:r>
      <w:r w:rsidR="0096355B" w:rsidRPr="002C3F2B">
        <w:rPr>
          <w:sz w:val="23"/>
          <w:szCs w:val="23"/>
        </w:rPr>
        <w:t xml:space="preserve">ных аукционов для государственных и муниципальных заказчиков в течение </w:t>
      </w:r>
      <w:r w:rsidR="0096355B" w:rsidRPr="00AF58C8">
        <w:rPr>
          <w:spacing w:val="-6"/>
          <w:sz w:val="23"/>
          <w:szCs w:val="23"/>
        </w:rPr>
        <w:t>п</w:t>
      </w:r>
      <w:r w:rsidR="0096355B" w:rsidRPr="00AF58C8">
        <w:rPr>
          <w:spacing w:val="-6"/>
          <w:sz w:val="23"/>
          <w:szCs w:val="23"/>
        </w:rPr>
        <w:t>я</w:t>
      </w:r>
      <w:r w:rsidR="0096355B" w:rsidRPr="00AF58C8">
        <w:rPr>
          <w:spacing w:val="-6"/>
          <w:sz w:val="23"/>
          <w:szCs w:val="23"/>
        </w:rPr>
        <w:t xml:space="preserve">ти </w:t>
      </w:r>
      <w:r w:rsidR="0096355B" w:rsidRPr="00AF58C8">
        <w:rPr>
          <w:spacing w:val="-8"/>
          <w:sz w:val="23"/>
          <w:szCs w:val="23"/>
        </w:rPr>
        <w:t>лет.</w:t>
      </w:r>
      <w:r w:rsidR="00AF58C8" w:rsidRPr="00AF58C8">
        <w:rPr>
          <w:spacing w:val="-8"/>
          <w:sz w:val="23"/>
          <w:szCs w:val="23"/>
        </w:rPr>
        <w:t xml:space="preserve"> </w:t>
      </w:r>
      <w:r w:rsidR="0096355B" w:rsidRPr="00AF58C8">
        <w:rPr>
          <w:spacing w:val="-8"/>
          <w:sz w:val="23"/>
          <w:szCs w:val="23"/>
        </w:rPr>
        <w:t xml:space="preserve">Федеральным законом № 94-ФЗ дано </w:t>
      </w:r>
      <w:r w:rsidR="0096355B" w:rsidRPr="00AF58C8">
        <w:rPr>
          <w:spacing w:val="-8"/>
          <w:sz w:val="23"/>
          <w:szCs w:val="23"/>
        </w:rPr>
        <w:lastRenderedPageBreak/>
        <w:t>определение электронно</w:t>
      </w:r>
      <w:r w:rsidRPr="00AF58C8">
        <w:rPr>
          <w:spacing w:val="-8"/>
          <w:sz w:val="23"/>
          <w:szCs w:val="23"/>
        </w:rPr>
        <w:t>й площадки:</w:t>
      </w:r>
      <w:r w:rsidR="0096355B" w:rsidRPr="00AF58C8">
        <w:rPr>
          <w:spacing w:val="-8"/>
          <w:sz w:val="23"/>
          <w:szCs w:val="23"/>
        </w:rPr>
        <w:t xml:space="preserve"> сайт в информационно-телекоммуникационной с</w:t>
      </w:r>
      <w:r w:rsidR="0096355B" w:rsidRPr="00AF58C8">
        <w:rPr>
          <w:spacing w:val="-8"/>
          <w:sz w:val="23"/>
          <w:szCs w:val="23"/>
        </w:rPr>
        <w:t>е</w:t>
      </w:r>
      <w:r w:rsidR="0096355B" w:rsidRPr="00AF58C8">
        <w:rPr>
          <w:spacing w:val="-8"/>
          <w:sz w:val="23"/>
          <w:szCs w:val="23"/>
        </w:rPr>
        <w:t>ти «Интернет», на котором проводятся</w:t>
      </w:r>
      <w:r w:rsidR="0096355B" w:rsidRPr="002C3F2B">
        <w:rPr>
          <w:sz w:val="23"/>
          <w:szCs w:val="23"/>
        </w:rPr>
        <w:t xml:space="preserve"> о</w:t>
      </w:r>
      <w:r w:rsidR="0096355B" w:rsidRPr="002C3F2B">
        <w:rPr>
          <w:sz w:val="23"/>
          <w:szCs w:val="23"/>
        </w:rPr>
        <w:t>т</w:t>
      </w:r>
      <w:r w:rsidR="0096355B" w:rsidRPr="002C3F2B">
        <w:rPr>
          <w:sz w:val="23"/>
          <w:szCs w:val="23"/>
        </w:rPr>
        <w:t>крытые аукционы в электронной форме. По сути, электронная площадка – это комплекс информационных и технич</w:t>
      </w:r>
      <w:r w:rsidR="0096355B" w:rsidRPr="002C3F2B">
        <w:rPr>
          <w:sz w:val="23"/>
          <w:szCs w:val="23"/>
        </w:rPr>
        <w:t>е</w:t>
      </w:r>
      <w:r w:rsidR="0096355B" w:rsidRPr="002C3F2B">
        <w:rPr>
          <w:sz w:val="23"/>
          <w:szCs w:val="23"/>
        </w:rPr>
        <w:t>ских решений, обеспечивающий взаим</w:t>
      </w:r>
      <w:r w:rsidR="0096355B" w:rsidRPr="002C3F2B">
        <w:rPr>
          <w:sz w:val="23"/>
          <w:szCs w:val="23"/>
        </w:rPr>
        <w:t>о</w:t>
      </w:r>
      <w:r w:rsidR="0096355B" w:rsidRPr="002C3F2B">
        <w:rPr>
          <w:sz w:val="23"/>
          <w:szCs w:val="23"/>
        </w:rPr>
        <w:t>действие покупателя (заказчика) с пр</w:t>
      </w:r>
      <w:r w:rsidR="0096355B" w:rsidRPr="002C3F2B">
        <w:rPr>
          <w:sz w:val="23"/>
          <w:szCs w:val="23"/>
        </w:rPr>
        <w:t>о</w:t>
      </w:r>
      <w:r w:rsidR="0096355B" w:rsidRPr="002C3F2B">
        <w:rPr>
          <w:sz w:val="23"/>
          <w:szCs w:val="23"/>
        </w:rPr>
        <w:t>давцом (поставщиком) через электронные каналы связи на всех этапах заключения сделки. То есть электронные торговые площадки выступают своего рода посре</w:t>
      </w:r>
      <w:r w:rsidR="0096355B" w:rsidRPr="002C3F2B">
        <w:rPr>
          <w:sz w:val="23"/>
          <w:szCs w:val="23"/>
        </w:rPr>
        <w:t>д</w:t>
      </w:r>
      <w:r w:rsidR="0096355B" w:rsidRPr="002C3F2B">
        <w:rPr>
          <w:sz w:val="23"/>
          <w:szCs w:val="23"/>
        </w:rPr>
        <w:t>никами между покупателем и продавцом, а в рамках государственного заказа</w:t>
      </w:r>
      <w:r>
        <w:rPr>
          <w:sz w:val="23"/>
          <w:szCs w:val="23"/>
        </w:rPr>
        <w:t xml:space="preserve"> –</w:t>
      </w:r>
      <w:r w:rsidR="0096355B" w:rsidRPr="002C3F2B">
        <w:rPr>
          <w:sz w:val="23"/>
          <w:szCs w:val="23"/>
        </w:rPr>
        <w:t xml:space="preserve"> м</w:t>
      </w:r>
      <w:r w:rsidR="0096355B" w:rsidRPr="002C3F2B">
        <w:rPr>
          <w:sz w:val="23"/>
          <w:szCs w:val="23"/>
        </w:rPr>
        <w:t>е</w:t>
      </w:r>
      <w:r w:rsidR="0096355B" w:rsidRPr="002C3F2B">
        <w:rPr>
          <w:sz w:val="23"/>
          <w:szCs w:val="23"/>
        </w:rPr>
        <w:t>жду заказчиком и поставщиком.</w:t>
      </w:r>
    </w:p>
    <w:p w:rsidR="0096355B" w:rsidRPr="00AF58C8" w:rsidRDefault="0096355B" w:rsidP="0095715F">
      <w:pPr>
        <w:tabs>
          <w:tab w:val="left" w:pos="993"/>
        </w:tabs>
        <w:spacing w:line="288" w:lineRule="auto"/>
        <w:ind w:firstLine="340"/>
        <w:jc w:val="both"/>
        <w:rPr>
          <w:spacing w:val="-6"/>
          <w:sz w:val="23"/>
          <w:szCs w:val="23"/>
        </w:rPr>
      </w:pPr>
      <w:r w:rsidRPr="002C3F2B">
        <w:rPr>
          <w:sz w:val="23"/>
          <w:szCs w:val="23"/>
        </w:rPr>
        <w:t>Принцип работы электронных торг</w:t>
      </w:r>
      <w:r w:rsidRPr="002C3F2B">
        <w:rPr>
          <w:sz w:val="23"/>
          <w:szCs w:val="23"/>
        </w:rPr>
        <w:t>о</w:t>
      </w:r>
      <w:r w:rsidRPr="002C3F2B">
        <w:rPr>
          <w:sz w:val="23"/>
          <w:szCs w:val="23"/>
        </w:rPr>
        <w:t>вых площадок заключается в объедин</w:t>
      </w:r>
      <w:r w:rsidRPr="002C3F2B">
        <w:rPr>
          <w:sz w:val="23"/>
          <w:szCs w:val="23"/>
        </w:rPr>
        <w:t>е</w:t>
      </w:r>
      <w:r w:rsidRPr="002C3F2B">
        <w:rPr>
          <w:sz w:val="23"/>
          <w:szCs w:val="23"/>
        </w:rPr>
        <w:t xml:space="preserve">нии в одном информационном и торговом пространстве поставщиков и заказчиков </w:t>
      </w:r>
      <w:r w:rsidRPr="002C3F2B">
        <w:rPr>
          <w:sz w:val="23"/>
          <w:szCs w:val="23"/>
        </w:rPr>
        <w:lastRenderedPageBreak/>
        <w:t>различных товаров и услуг и предоста</w:t>
      </w:r>
      <w:r w:rsidRPr="002C3F2B">
        <w:rPr>
          <w:sz w:val="23"/>
          <w:szCs w:val="23"/>
        </w:rPr>
        <w:t>в</w:t>
      </w:r>
      <w:r w:rsidRPr="002C3F2B">
        <w:rPr>
          <w:sz w:val="23"/>
          <w:szCs w:val="23"/>
        </w:rPr>
        <w:t>ляет участникам электронных торгов ряд сервисов, повышающих эффективность их бизнеса. Заказчики получают возмо</w:t>
      </w:r>
      <w:r w:rsidRPr="002C3F2B">
        <w:rPr>
          <w:sz w:val="23"/>
          <w:szCs w:val="23"/>
        </w:rPr>
        <w:t>ж</w:t>
      </w:r>
      <w:r w:rsidRPr="002C3F2B">
        <w:rPr>
          <w:sz w:val="23"/>
          <w:szCs w:val="23"/>
        </w:rPr>
        <w:t>ност</w:t>
      </w:r>
      <w:r w:rsidR="00362E5F">
        <w:rPr>
          <w:sz w:val="23"/>
          <w:szCs w:val="23"/>
        </w:rPr>
        <w:t>ь проводить электронные торги (</w:t>
      </w:r>
      <w:r w:rsidRPr="002C3F2B">
        <w:rPr>
          <w:sz w:val="23"/>
          <w:szCs w:val="23"/>
        </w:rPr>
        <w:t>о</w:t>
      </w:r>
      <w:r w:rsidRPr="002C3F2B">
        <w:rPr>
          <w:sz w:val="23"/>
          <w:szCs w:val="23"/>
        </w:rPr>
        <w:t>т</w:t>
      </w:r>
      <w:r w:rsidRPr="002C3F2B">
        <w:rPr>
          <w:sz w:val="23"/>
          <w:szCs w:val="23"/>
        </w:rPr>
        <w:t>крытые аукционы в электронной форме</w:t>
      </w:r>
      <w:r w:rsidR="00362E5F">
        <w:rPr>
          <w:sz w:val="23"/>
          <w:szCs w:val="23"/>
        </w:rPr>
        <w:t>, запросы цен и предложений),</w:t>
      </w:r>
      <w:r w:rsidRPr="002C3F2B">
        <w:rPr>
          <w:sz w:val="23"/>
          <w:szCs w:val="23"/>
        </w:rPr>
        <w:t xml:space="preserve"> оптимиз</w:t>
      </w:r>
      <w:r w:rsidRPr="002C3F2B">
        <w:rPr>
          <w:sz w:val="23"/>
          <w:szCs w:val="23"/>
        </w:rPr>
        <w:t>и</w:t>
      </w:r>
      <w:r w:rsidRPr="002C3F2B">
        <w:rPr>
          <w:sz w:val="23"/>
          <w:szCs w:val="23"/>
        </w:rPr>
        <w:t>руя затраты, а поставщики – участвовать в проводимых закупках, размещать и</w:t>
      </w:r>
      <w:r w:rsidRPr="002C3F2B">
        <w:rPr>
          <w:sz w:val="23"/>
          <w:szCs w:val="23"/>
        </w:rPr>
        <w:t>н</w:t>
      </w:r>
      <w:r w:rsidRPr="002C3F2B">
        <w:rPr>
          <w:sz w:val="23"/>
          <w:szCs w:val="23"/>
        </w:rPr>
        <w:t xml:space="preserve">формацию о предлагаемой продукции и </w:t>
      </w:r>
      <w:r w:rsidRPr="00AF58C8">
        <w:rPr>
          <w:spacing w:val="-6"/>
          <w:sz w:val="23"/>
          <w:szCs w:val="23"/>
        </w:rPr>
        <w:t>услугах.</w:t>
      </w:r>
      <w:r w:rsidR="00AF58C8" w:rsidRPr="00AF58C8">
        <w:rPr>
          <w:spacing w:val="-6"/>
          <w:sz w:val="23"/>
          <w:szCs w:val="23"/>
        </w:rPr>
        <w:t xml:space="preserve"> </w:t>
      </w:r>
      <w:r w:rsidRPr="00AF58C8">
        <w:rPr>
          <w:spacing w:val="-6"/>
          <w:sz w:val="23"/>
          <w:szCs w:val="23"/>
        </w:rPr>
        <w:t>Прибегая к услугам электронных</w:t>
      </w:r>
      <w:r w:rsidR="00E17F87" w:rsidRPr="00AF58C8">
        <w:rPr>
          <w:spacing w:val="-6"/>
          <w:sz w:val="23"/>
          <w:szCs w:val="23"/>
        </w:rPr>
        <w:t xml:space="preserve"> торговых площадок, и заказчик,</w:t>
      </w:r>
      <w:r w:rsidRPr="00AF58C8">
        <w:rPr>
          <w:spacing w:val="-6"/>
          <w:sz w:val="23"/>
          <w:szCs w:val="23"/>
        </w:rPr>
        <w:t xml:space="preserve"> и поста</w:t>
      </w:r>
      <w:r w:rsidRPr="00AF58C8">
        <w:rPr>
          <w:spacing w:val="-6"/>
          <w:sz w:val="23"/>
          <w:szCs w:val="23"/>
        </w:rPr>
        <w:t>в</w:t>
      </w:r>
      <w:r w:rsidRPr="00AF58C8">
        <w:rPr>
          <w:spacing w:val="-6"/>
          <w:sz w:val="23"/>
          <w:szCs w:val="23"/>
        </w:rPr>
        <w:t>щик успешно решают различные вопросы, возникающие в процессе размещения зак</w:t>
      </w:r>
      <w:r w:rsidRPr="00AF58C8">
        <w:rPr>
          <w:spacing w:val="-6"/>
          <w:sz w:val="23"/>
          <w:szCs w:val="23"/>
        </w:rPr>
        <w:t>а</w:t>
      </w:r>
      <w:r w:rsidRPr="00AF58C8">
        <w:rPr>
          <w:spacing w:val="-6"/>
          <w:sz w:val="23"/>
          <w:szCs w:val="23"/>
        </w:rPr>
        <w:t>зов и участия в государственном заказе, п</w:t>
      </w:r>
      <w:r w:rsidRPr="00AF58C8">
        <w:rPr>
          <w:spacing w:val="-6"/>
          <w:sz w:val="23"/>
          <w:szCs w:val="23"/>
        </w:rPr>
        <w:t>о</w:t>
      </w:r>
      <w:r w:rsidRPr="00AF58C8">
        <w:rPr>
          <w:spacing w:val="-6"/>
          <w:sz w:val="23"/>
          <w:szCs w:val="23"/>
        </w:rPr>
        <w:t xml:space="preserve">тому что данные системы выполняют ряд </w:t>
      </w:r>
      <w:r w:rsidR="008F1329" w:rsidRPr="00AF58C8">
        <w:rPr>
          <w:spacing w:val="-6"/>
          <w:sz w:val="23"/>
          <w:szCs w:val="23"/>
        </w:rPr>
        <w:t xml:space="preserve">следующих </w:t>
      </w:r>
      <w:r w:rsidRPr="00AF58C8">
        <w:rPr>
          <w:spacing w:val="-6"/>
          <w:sz w:val="23"/>
          <w:szCs w:val="23"/>
        </w:rPr>
        <w:t>важных функций.</w:t>
      </w:r>
    </w:p>
    <w:p w:rsidR="0096355B" w:rsidRPr="00AF58C8" w:rsidRDefault="008F1329" w:rsidP="0095715F">
      <w:pPr>
        <w:tabs>
          <w:tab w:val="left" w:pos="993"/>
        </w:tabs>
        <w:spacing w:line="288" w:lineRule="auto"/>
        <w:ind w:firstLine="340"/>
        <w:jc w:val="both"/>
        <w:rPr>
          <w:spacing w:val="-6"/>
          <w:sz w:val="23"/>
          <w:szCs w:val="23"/>
        </w:rPr>
      </w:pPr>
      <w:r w:rsidRPr="00AF58C8">
        <w:rPr>
          <w:spacing w:val="-6"/>
          <w:sz w:val="23"/>
          <w:szCs w:val="23"/>
        </w:rPr>
        <w:t>1.</w:t>
      </w:r>
      <w:r w:rsidR="001C460E" w:rsidRPr="00AF58C8">
        <w:rPr>
          <w:spacing w:val="-6"/>
          <w:sz w:val="23"/>
          <w:szCs w:val="23"/>
        </w:rPr>
        <w:t xml:space="preserve"> </w:t>
      </w:r>
      <w:r w:rsidRPr="00AF58C8">
        <w:rPr>
          <w:spacing w:val="-6"/>
          <w:sz w:val="23"/>
          <w:szCs w:val="23"/>
        </w:rPr>
        <w:t>И</w:t>
      </w:r>
      <w:r w:rsidR="0096355B" w:rsidRPr="00AF58C8">
        <w:rPr>
          <w:spacing w:val="-6"/>
          <w:sz w:val="23"/>
          <w:szCs w:val="23"/>
        </w:rPr>
        <w:t>нформационная функция. Функци</w:t>
      </w:r>
      <w:r w:rsidR="0096355B" w:rsidRPr="00AF58C8">
        <w:rPr>
          <w:spacing w:val="-6"/>
          <w:sz w:val="23"/>
          <w:szCs w:val="23"/>
        </w:rPr>
        <w:t>о</w:t>
      </w:r>
      <w:r w:rsidR="0096355B" w:rsidRPr="00AF58C8">
        <w:rPr>
          <w:spacing w:val="-6"/>
          <w:sz w:val="23"/>
          <w:szCs w:val="23"/>
        </w:rPr>
        <w:t>нал электронных торговых площадок позв</w:t>
      </w:r>
      <w:r w:rsidR="0096355B" w:rsidRPr="00AF58C8">
        <w:rPr>
          <w:spacing w:val="-6"/>
          <w:sz w:val="23"/>
          <w:szCs w:val="23"/>
        </w:rPr>
        <w:t>о</w:t>
      </w:r>
      <w:r w:rsidR="0096355B" w:rsidRPr="00AF58C8">
        <w:rPr>
          <w:spacing w:val="-6"/>
          <w:sz w:val="23"/>
          <w:szCs w:val="23"/>
        </w:rPr>
        <w:t>ляет ознакомиться с перечнем заказчиков, работающих в системе электронных торгов, полу</w:t>
      </w:r>
      <w:r w:rsidRPr="00AF58C8">
        <w:rPr>
          <w:spacing w:val="-6"/>
          <w:sz w:val="23"/>
          <w:szCs w:val="23"/>
        </w:rPr>
        <w:t>чить информацию, интересующую уч</w:t>
      </w:r>
      <w:r w:rsidRPr="00AF58C8">
        <w:rPr>
          <w:spacing w:val="-6"/>
          <w:sz w:val="23"/>
          <w:szCs w:val="23"/>
        </w:rPr>
        <w:t>а</w:t>
      </w:r>
      <w:r w:rsidRPr="00AF58C8">
        <w:rPr>
          <w:spacing w:val="-6"/>
          <w:sz w:val="23"/>
          <w:szCs w:val="23"/>
        </w:rPr>
        <w:t>стника</w:t>
      </w:r>
      <w:r w:rsidR="0096355B" w:rsidRPr="00AF58C8">
        <w:rPr>
          <w:spacing w:val="-6"/>
          <w:sz w:val="23"/>
          <w:szCs w:val="23"/>
        </w:rPr>
        <w:t>. Для этого на каждой площадке с</w:t>
      </w:r>
      <w:r w:rsidR="0096355B" w:rsidRPr="00AF58C8">
        <w:rPr>
          <w:spacing w:val="-6"/>
          <w:sz w:val="23"/>
          <w:szCs w:val="23"/>
        </w:rPr>
        <w:t>у</w:t>
      </w:r>
      <w:r w:rsidR="0096355B" w:rsidRPr="00AF58C8">
        <w:rPr>
          <w:spacing w:val="-6"/>
          <w:sz w:val="23"/>
          <w:szCs w:val="23"/>
        </w:rPr>
        <w:t>ществуют два рее</w:t>
      </w:r>
      <w:r w:rsidRPr="00AF58C8">
        <w:rPr>
          <w:spacing w:val="-6"/>
          <w:sz w:val="23"/>
          <w:szCs w:val="23"/>
        </w:rPr>
        <w:t>стра –</w:t>
      </w:r>
      <w:r w:rsidR="0096355B" w:rsidRPr="00AF58C8">
        <w:rPr>
          <w:spacing w:val="-6"/>
          <w:sz w:val="23"/>
          <w:szCs w:val="23"/>
        </w:rPr>
        <w:t xml:space="preserve"> реестр заказчиков и реестр участников. </w:t>
      </w:r>
    </w:p>
    <w:p w:rsidR="0096355B" w:rsidRPr="002C3F2B" w:rsidRDefault="0096355B" w:rsidP="0095715F">
      <w:pPr>
        <w:tabs>
          <w:tab w:val="left" w:pos="993"/>
        </w:tabs>
        <w:spacing w:line="288" w:lineRule="auto"/>
        <w:ind w:firstLine="340"/>
        <w:jc w:val="both"/>
        <w:rPr>
          <w:sz w:val="23"/>
          <w:szCs w:val="23"/>
        </w:rPr>
      </w:pPr>
      <w:r w:rsidRPr="002C3F2B">
        <w:rPr>
          <w:sz w:val="23"/>
          <w:szCs w:val="23"/>
        </w:rPr>
        <w:t>В реестр</w:t>
      </w:r>
      <w:r w:rsidR="008F1329">
        <w:rPr>
          <w:sz w:val="23"/>
          <w:szCs w:val="23"/>
        </w:rPr>
        <w:t xml:space="preserve">, который </w:t>
      </w:r>
      <w:r w:rsidR="008F1329" w:rsidRPr="002C3F2B">
        <w:rPr>
          <w:sz w:val="23"/>
          <w:szCs w:val="23"/>
        </w:rPr>
        <w:t>содержит огран</w:t>
      </w:r>
      <w:r w:rsidR="008F1329" w:rsidRPr="002C3F2B">
        <w:rPr>
          <w:sz w:val="23"/>
          <w:szCs w:val="23"/>
        </w:rPr>
        <w:t>и</w:t>
      </w:r>
      <w:r w:rsidR="008F1329">
        <w:rPr>
          <w:sz w:val="23"/>
          <w:szCs w:val="23"/>
        </w:rPr>
        <w:t>ченные сведения,</w:t>
      </w:r>
      <w:r w:rsidRPr="002C3F2B">
        <w:rPr>
          <w:sz w:val="23"/>
          <w:szCs w:val="23"/>
        </w:rPr>
        <w:t xml:space="preserve"> заказчики попадают а</w:t>
      </w:r>
      <w:r w:rsidRPr="002C3F2B">
        <w:rPr>
          <w:sz w:val="23"/>
          <w:szCs w:val="23"/>
        </w:rPr>
        <w:t>в</w:t>
      </w:r>
      <w:r w:rsidR="008F1329">
        <w:rPr>
          <w:sz w:val="23"/>
          <w:szCs w:val="23"/>
        </w:rPr>
        <w:t>томатически при регистрации на о</w:t>
      </w:r>
      <w:r w:rsidRPr="002C3F2B">
        <w:rPr>
          <w:sz w:val="23"/>
          <w:szCs w:val="23"/>
        </w:rPr>
        <w:t>фиц</w:t>
      </w:r>
      <w:r w:rsidRPr="002C3F2B">
        <w:rPr>
          <w:sz w:val="23"/>
          <w:szCs w:val="23"/>
        </w:rPr>
        <w:t>и</w:t>
      </w:r>
      <w:r w:rsidRPr="002C3F2B">
        <w:rPr>
          <w:sz w:val="23"/>
          <w:szCs w:val="23"/>
        </w:rPr>
        <w:t xml:space="preserve">альном сайте </w:t>
      </w:r>
      <w:r w:rsidR="008F1329">
        <w:rPr>
          <w:sz w:val="23"/>
          <w:szCs w:val="23"/>
        </w:rPr>
        <w:t>для размещения государс</w:t>
      </w:r>
      <w:r w:rsidR="008F1329">
        <w:rPr>
          <w:sz w:val="23"/>
          <w:szCs w:val="23"/>
        </w:rPr>
        <w:t>т</w:t>
      </w:r>
      <w:r w:rsidR="008F1329">
        <w:rPr>
          <w:sz w:val="23"/>
          <w:szCs w:val="23"/>
        </w:rPr>
        <w:t xml:space="preserve">венных </w:t>
      </w:r>
      <w:r w:rsidRPr="002C3F2B">
        <w:rPr>
          <w:sz w:val="23"/>
          <w:szCs w:val="23"/>
        </w:rPr>
        <w:t xml:space="preserve">муниципальных заказов. </w:t>
      </w:r>
      <w:proofErr w:type="gramStart"/>
      <w:r w:rsidRPr="002C3F2B">
        <w:rPr>
          <w:sz w:val="23"/>
          <w:szCs w:val="23"/>
        </w:rPr>
        <w:t>Напр</w:t>
      </w:r>
      <w:r w:rsidRPr="002C3F2B">
        <w:rPr>
          <w:sz w:val="23"/>
          <w:szCs w:val="23"/>
        </w:rPr>
        <w:t>и</w:t>
      </w:r>
      <w:r w:rsidRPr="002C3F2B">
        <w:rPr>
          <w:sz w:val="23"/>
          <w:szCs w:val="23"/>
        </w:rPr>
        <w:t>мер, ЗАО «Сбербанк – Автоматизирова</w:t>
      </w:r>
      <w:r w:rsidRPr="002C3F2B">
        <w:rPr>
          <w:sz w:val="23"/>
          <w:szCs w:val="23"/>
        </w:rPr>
        <w:t>н</w:t>
      </w:r>
      <w:r w:rsidRPr="002C3F2B">
        <w:rPr>
          <w:sz w:val="23"/>
          <w:szCs w:val="23"/>
        </w:rPr>
        <w:t>ная система торгов» позволяет посмо</w:t>
      </w:r>
      <w:r w:rsidRPr="002C3F2B">
        <w:rPr>
          <w:sz w:val="23"/>
          <w:szCs w:val="23"/>
        </w:rPr>
        <w:t>т</w:t>
      </w:r>
      <w:r w:rsidRPr="002C3F2B">
        <w:rPr>
          <w:sz w:val="23"/>
          <w:szCs w:val="23"/>
        </w:rPr>
        <w:t>реть такие сведения</w:t>
      </w:r>
      <w:r w:rsidR="009A5202">
        <w:rPr>
          <w:sz w:val="23"/>
          <w:szCs w:val="23"/>
        </w:rPr>
        <w:t>,</w:t>
      </w:r>
      <w:r w:rsidRPr="002C3F2B">
        <w:rPr>
          <w:sz w:val="23"/>
          <w:szCs w:val="23"/>
        </w:rPr>
        <w:t xml:space="preserve"> как наименование заказчика, юридический адрес, ИНН, дата рег</w:t>
      </w:r>
      <w:r w:rsidR="009A5202">
        <w:rPr>
          <w:sz w:val="23"/>
          <w:szCs w:val="23"/>
        </w:rPr>
        <w:t xml:space="preserve">истрации и количество аукционов, </w:t>
      </w:r>
      <w:r w:rsidRPr="002C3F2B">
        <w:rPr>
          <w:sz w:val="23"/>
          <w:szCs w:val="23"/>
        </w:rPr>
        <w:t>объявленных, на этапе рассмотре</w:t>
      </w:r>
      <w:r w:rsidR="009A5202">
        <w:rPr>
          <w:sz w:val="23"/>
          <w:szCs w:val="23"/>
        </w:rPr>
        <w:t>ния,</w:t>
      </w:r>
      <w:r w:rsidRPr="002C3F2B">
        <w:rPr>
          <w:sz w:val="23"/>
          <w:szCs w:val="23"/>
        </w:rPr>
        <w:t xml:space="preserve"> з</w:t>
      </w:r>
      <w:r w:rsidRPr="002C3F2B">
        <w:rPr>
          <w:sz w:val="23"/>
          <w:szCs w:val="23"/>
        </w:rPr>
        <w:t>а</w:t>
      </w:r>
      <w:r w:rsidR="009A5202">
        <w:rPr>
          <w:sz w:val="23"/>
          <w:szCs w:val="23"/>
        </w:rPr>
        <w:t>вершё</w:t>
      </w:r>
      <w:r w:rsidRPr="002C3F2B">
        <w:rPr>
          <w:sz w:val="23"/>
          <w:szCs w:val="23"/>
        </w:rPr>
        <w:t>нных.</w:t>
      </w:r>
      <w:proofErr w:type="gramEnd"/>
      <w:r w:rsidRPr="002C3F2B">
        <w:rPr>
          <w:sz w:val="23"/>
          <w:szCs w:val="23"/>
        </w:rPr>
        <w:t xml:space="preserve"> Следует отметить, что свед</w:t>
      </w:r>
      <w:r w:rsidRPr="002C3F2B">
        <w:rPr>
          <w:sz w:val="23"/>
          <w:szCs w:val="23"/>
        </w:rPr>
        <w:t>е</w:t>
      </w:r>
      <w:r w:rsidRPr="002C3F2B">
        <w:rPr>
          <w:sz w:val="23"/>
          <w:szCs w:val="23"/>
        </w:rPr>
        <w:t>ния о заказчиках попадают на все пл</w:t>
      </w:r>
      <w:r w:rsidRPr="002C3F2B">
        <w:rPr>
          <w:sz w:val="23"/>
          <w:szCs w:val="23"/>
        </w:rPr>
        <w:t>о</w:t>
      </w:r>
      <w:r w:rsidRPr="002C3F2B">
        <w:rPr>
          <w:sz w:val="23"/>
          <w:szCs w:val="23"/>
        </w:rPr>
        <w:t>щадки сразу, в свою очередь</w:t>
      </w:r>
      <w:r w:rsidR="009A5202">
        <w:rPr>
          <w:sz w:val="23"/>
          <w:szCs w:val="23"/>
        </w:rPr>
        <w:t>,</w:t>
      </w:r>
      <w:r w:rsidRPr="002C3F2B">
        <w:rPr>
          <w:sz w:val="23"/>
          <w:szCs w:val="23"/>
        </w:rPr>
        <w:t xml:space="preserve"> заказчику при проведении электронного аукциона необходимо выбрать, на какой площадке он будет проводить аукцион. Существует возможность выбора разных площадок для разных аукционов.</w:t>
      </w:r>
    </w:p>
    <w:p w:rsidR="0096355B" w:rsidRPr="002C3F2B" w:rsidRDefault="0096355B" w:rsidP="0095715F">
      <w:pPr>
        <w:tabs>
          <w:tab w:val="left" w:pos="993"/>
          <w:tab w:val="left" w:pos="4921"/>
        </w:tabs>
        <w:spacing w:line="288" w:lineRule="auto"/>
        <w:ind w:firstLine="340"/>
        <w:jc w:val="both"/>
        <w:rPr>
          <w:sz w:val="23"/>
          <w:szCs w:val="23"/>
        </w:rPr>
      </w:pPr>
      <w:r w:rsidRPr="002C3F2B">
        <w:rPr>
          <w:sz w:val="23"/>
          <w:szCs w:val="23"/>
        </w:rPr>
        <w:lastRenderedPageBreak/>
        <w:t>Что касается реестра участников, в</w:t>
      </w:r>
      <w:r w:rsidRPr="002C3F2B">
        <w:rPr>
          <w:sz w:val="23"/>
          <w:szCs w:val="23"/>
        </w:rPr>
        <w:t>е</w:t>
      </w:r>
      <w:r w:rsidRPr="002C3F2B">
        <w:rPr>
          <w:sz w:val="23"/>
          <w:szCs w:val="23"/>
        </w:rPr>
        <w:t>дение его регламентируется ст. 41.4 Ф</w:t>
      </w:r>
      <w:r w:rsidRPr="002C3F2B">
        <w:rPr>
          <w:sz w:val="23"/>
          <w:szCs w:val="23"/>
        </w:rPr>
        <w:t>е</w:t>
      </w:r>
      <w:r w:rsidRPr="002C3F2B">
        <w:rPr>
          <w:sz w:val="23"/>
          <w:szCs w:val="23"/>
        </w:rPr>
        <w:t>дерального закона № 94-ФЗ и на всех площадках имеет одинаковое содержание. Для всеобщего обозрения доступны такие сведения об аккредитованных участниках</w:t>
      </w:r>
      <w:r w:rsidR="001C460E">
        <w:rPr>
          <w:sz w:val="23"/>
          <w:szCs w:val="23"/>
        </w:rPr>
        <w:t>,</w:t>
      </w:r>
      <w:r w:rsidRPr="002C3F2B">
        <w:rPr>
          <w:sz w:val="23"/>
          <w:szCs w:val="23"/>
        </w:rPr>
        <w:t xml:space="preserve"> как наименование, дата аккредитации и дата прекращения аккредитации, а также копии документов, подтверждающих полномочия руководителя и решение об одобрении крупной сделки. Для того чт</w:t>
      </w:r>
      <w:r w:rsidRPr="002C3F2B">
        <w:rPr>
          <w:sz w:val="23"/>
          <w:szCs w:val="23"/>
        </w:rPr>
        <w:t>о</w:t>
      </w:r>
      <w:r w:rsidRPr="002C3F2B">
        <w:rPr>
          <w:sz w:val="23"/>
          <w:szCs w:val="23"/>
        </w:rPr>
        <w:t>бы попасть в данный реестр, участники проходят процедуру аккредитации, ре</w:t>
      </w:r>
      <w:r w:rsidRPr="002C3F2B">
        <w:rPr>
          <w:sz w:val="23"/>
          <w:szCs w:val="23"/>
        </w:rPr>
        <w:t>г</w:t>
      </w:r>
      <w:r w:rsidRPr="002C3F2B">
        <w:rPr>
          <w:sz w:val="23"/>
          <w:szCs w:val="23"/>
        </w:rPr>
        <w:t>ламентируемой в соответст</w:t>
      </w:r>
      <w:r w:rsidR="001C460E">
        <w:rPr>
          <w:sz w:val="23"/>
          <w:szCs w:val="23"/>
        </w:rPr>
        <w:t>вии со ст. 41.3 вышеназванного З</w:t>
      </w:r>
      <w:r w:rsidRPr="002C3F2B">
        <w:rPr>
          <w:sz w:val="23"/>
          <w:szCs w:val="23"/>
        </w:rPr>
        <w:t xml:space="preserve">акона. </w:t>
      </w:r>
    </w:p>
    <w:p w:rsidR="0096355B" w:rsidRPr="00EC1A14" w:rsidRDefault="001C460E" w:rsidP="0095715F">
      <w:pPr>
        <w:tabs>
          <w:tab w:val="left" w:pos="993"/>
        </w:tabs>
        <w:spacing w:line="288" w:lineRule="auto"/>
        <w:ind w:firstLine="340"/>
        <w:jc w:val="both"/>
        <w:rPr>
          <w:spacing w:val="6"/>
          <w:sz w:val="23"/>
          <w:szCs w:val="23"/>
        </w:rPr>
      </w:pPr>
      <w:r>
        <w:rPr>
          <w:sz w:val="23"/>
          <w:szCs w:val="23"/>
        </w:rPr>
        <w:t>2. Ф</w:t>
      </w:r>
      <w:r w:rsidR="0096355B" w:rsidRPr="002C3F2B">
        <w:rPr>
          <w:sz w:val="23"/>
          <w:szCs w:val="23"/>
        </w:rPr>
        <w:t>ункция маркетинга, которая п</w:t>
      </w:r>
      <w:r w:rsidR="0096355B" w:rsidRPr="002C3F2B">
        <w:rPr>
          <w:sz w:val="23"/>
          <w:szCs w:val="23"/>
        </w:rPr>
        <w:t>о</w:t>
      </w:r>
      <w:r w:rsidR="0096355B" w:rsidRPr="002C3F2B">
        <w:rPr>
          <w:sz w:val="23"/>
          <w:szCs w:val="23"/>
        </w:rPr>
        <w:t>зволяет участникам (поставщикам) ос</w:t>
      </w:r>
      <w:r w:rsidR="0096355B" w:rsidRPr="002C3F2B">
        <w:rPr>
          <w:sz w:val="23"/>
          <w:szCs w:val="23"/>
        </w:rPr>
        <w:t>у</w:t>
      </w:r>
      <w:r w:rsidR="0096355B" w:rsidRPr="002C3F2B">
        <w:rPr>
          <w:sz w:val="23"/>
          <w:szCs w:val="23"/>
        </w:rPr>
        <w:t>ществлять поиск заказчиков (покупат</w:t>
      </w:r>
      <w:r w:rsidR="0096355B" w:rsidRPr="002C3F2B">
        <w:rPr>
          <w:sz w:val="23"/>
          <w:szCs w:val="23"/>
        </w:rPr>
        <w:t>е</w:t>
      </w:r>
      <w:r w:rsidR="0096355B" w:rsidRPr="002C3F2B">
        <w:rPr>
          <w:sz w:val="23"/>
          <w:szCs w:val="23"/>
        </w:rPr>
        <w:t>лей) ин</w:t>
      </w:r>
      <w:r>
        <w:rPr>
          <w:sz w:val="23"/>
          <w:szCs w:val="23"/>
        </w:rPr>
        <w:t>тересующих работ и услуг, а так</w:t>
      </w:r>
      <w:r w:rsidR="0096355B" w:rsidRPr="002C3F2B">
        <w:rPr>
          <w:sz w:val="23"/>
          <w:szCs w:val="23"/>
        </w:rPr>
        <w:t>же получать информацию о потребностях и предложениях работ и услуг, которые размещают на площадке другие организ</w:t>
      </w:r>
      <w:r w:rsidR="0096355B" w:rsidRPr="002C3F2B">
        <w:rPr>
          <w:sz w:val="23"/>
          <w:szCs w:val="23"/>
        </w:rPr>
        <w:t>а</w:t>
      </w:r>
      <w:r w:rsidR="0096355B" w:rsidRPr="002C3F2B">
        <w:rPr>
          <w:sz w:val="23"/>
          <w:szCs w:val="23"/>
        </w:rPr>
        <w:t xml:space="preserve">ции. Для этого на площадках существуют </w:t>
      </w:r>
      <w:r w:rsidR="0096355B" w:rsidRPr="00EC1A14">
        <w:rPr>
          <w:spacing w:val="6"/>
          <w:sz w:val="23"/>
          <w:szCs w:val="23"/>
        </w:rPr>
        <w:t>различные виды поиска информации. Например, по названию аукциона, по наименованию продукции, по заказчику и т.д. Некоторые площадки для удобс</w:t>
      </w:r>
      <w:r w:rsidR="0096355B" w:rsidRPr="00EC1A14">
        <w:rPr>
          <w:spacing w:val="6"/>
          <w:sz w:val="23"/>
          <w:szCs w:val="23"/>
        </w:rPr>
        <w:t>т</w:t>
      </w:r>
      <w:r w:rsidR="0096355B" w:rsidRPr="00EC1A14">
        <w:rPr>
          <w:spacing w:val="6"/>
          <w:sz w:val="23"/>
          <w:szCs w:val="23"/>
        </w:rPr>
        <w:t>ва поставщиков вывели форму поиска на главную страницу, таковой является ОАО «Единая элект</w:t>
      </w:r>
      <w:r w:rsidRPr="00EC1A14">
        <w:rPr>
          <w:spacing w:val="6"/>
          <w:sz w:val="23"/>
          <w:szCs w:val="23"/>
        </w:rPr>
        <w:t>ронная торговая площадка». Кроме того,</w:t>
      </w:r>
      <w:r w:rsidR="0096355B" w:rsidRPr="00EC1A14">
        <w:rPr>
          <w:spacing w:val="6"/>
          <w:sz w:val="23"/>
          <w:szCs w:val="23"/>
        </w:rPr>
        <w:t xml:space="preserve"> на площадках предусмотрена рассылка информации об интересующих поставщика аукци</w:t>
      </w:r>
      <w:r w:rsidR="0096355B" w:rsidRPr="00EC1A14">
        <w:rPr>
          <w:spacing w:val="6"/>
          <w:sz w:val="23"/>
          <w:szCs w:val="23"/>
        </w:rPr>
        <w:t>о</w:t>
      </w:r>
      <w:r w:rsidR="0096355B" w:rsidRPr="00EC1A14">
        <w:rPr>
          <w:spacing w:val="6"/>
          <w:sz w:val="23"/>
          <w:szCs w:val="23"/>
        </w:rPr>
        <w:t>нах на электрон</w:t>
      </w:r>
      <w:r w:rsidR="00096BFC" w:rsidRPr="00EC1A14">
        <w:rPr>
          <w:spacing w:val="6"/>
          <w:sz w:val="23"/>
          <w:szCs w:val="23"/>
        </w:rPr>
        <w:t>ную почту, указанную при</w:t>
      </w:r>
      <w:r w:rsidR="0096355B" w:rsidRPr="00EC1A14">
        <w:rPr>
          <w:spacing w:val="6"/>
          <w:sz w:val="23"/>
          <w:szCs w:val="23"/>
        </w:rPr>
        <w:t xml:space="preserve"> аккредитации.</w:t>
      </w:r>
    </w:p>
    <w:p w:rsidR="0096355B" w:rsidRPr="00EC1A14" w:rsidRDefault="00096BFC" w:rsidP="0095715F">
      <w:pPr>
        <w:tabs>
          <w:tab w:val="left" w:pos="993"/>
        </w:tabs>
        <w:spacing w:line="288" w:lineRule="auto"/>
        <w:ind w:firstLine="340"/>
        <w:jc w:val="both"/>
        <w:rPr>
          <w:spacing w:val="6"/>
          <w:sz w:val="23"/>
          <w:szCs w:val="23"/>
        </w:rPr>
      </w:pPr>
      <w:r>
        <w:rPr>
          <w:sz w:val="23"/>
          <w:szCs w:val="23"/>
        </w:rPr>
        <w:t>3. Р</w:t>
      </w:r>
      <w:r w:rsidR="0096355B" w:rsidRPr="002C3F2B">
        <w:rPr>
          <w:sz w:val="23"/>
          <w:szCs w:val="23"/>
        </w:rPr>
        <w:t>екламная функция. Участник, ра</w:t>
      </w:r>
      <w:r w:rsidR="0096355B" w:rsidRPr="002C3F2B">
        <w:rPr>
          <w:sz w:val="23"/>
          <w:szCs w:val="23"/>
        </w:rPr>
        <w:t>з</w:t>
      </w:r>
      <w:r w:rsidR="0096355B" w:rsidRPr="002C3F2B">
        <w:rPr>
          <w:sz w:val="23"/>
          <w:szCs w:val="23"/>
        </w:rPr>
        <w:t xml:space="preserve">мещая информацию о своей организации на электронной торговой площадке, сразу </w:t>
      </w:r>
      <w:r w:rsidR="0096355B" w:rsidRPr="00EC1A14">
        <w:rPr>
          <w:spacing w:val="6"/>
          <w:sz w:val="23"/>
          <w:szCs w:val="23"/>
        </w:rPr>
        <w:t>попадает в единое информационное пространство. Данная функция видои</w:t>
      </w:r>
      <w:r w:rsidR="0096355B" w:rsidRPr="00EC1A14">
        <w:rPr>
          <w:spacing w:val="6"/>
          <w:sz w:val="23"/>
          <w:szCs w:val="23"/>
        </w:rPr>
        <w:t>з</w:t>
      </w:r>
      <w:r w:rsidR="0096355B" w:rsidRPr="00EC1A14">
        <w:rPr>
          <w:spacing w:val="6"/>
          <w:sz w:val="23"/>
          <w:szCs w:val="23"/>
        </w:rPr>
        <w:t>меняется при размещ</w:t>
      </w:r>
      <w:r w:rsidR="00DD2F72" w:rsidRPr="00EC1A14">
        <w:rPr>
          <w:spacing w:val="6"/>
          <w:sz w:val="23"/>
          <w:szCs w:val="23"/>
        </w:rPr>
        <w:t>ении государс</w:t>
      </w:r>
      <w:r w:rsidR="00DD2F72" w:rsidRPr="00EC1A14">
        <w:rPr>
          <w:spacing w:val="6"/>
          <w:sz w:val="23"/>
          <w:szCs w:val="23"/>
        </w:rPr>
        <w:t>т</w:t>
      </w:r>
      <w:r w:rsidR="00DD2F72" w:rsidRPr="00EC1A14">
        <w:rPr>
          <w:spacing w:val="6"/>
          <w:sz w:val="23"/>
          <w:szCs w:val="23"/>
        </w:rPr>
        <w:t>венных заказов, так как</w:t>
      </w:r>
      <w:r w:rsidR="0096355B" w:rsidRPr="00EC1A14">
        <w:rPr>
          <w:spacing w:val="6"/>
          <w:sz w:val="23"/>
          <w:szCs w:val="23"/>
        </w:rPr>
        <w:t xml:space="preserve"> «рекламой» в этом случае будет являться наличие участника в реестре и участие в эле</w:t>
      </w:r>
      <w:r w:rsidR="0096355B" w:rsidRPr="00EC1A14">
        <w:rPr>
          <w:spacing w:val="6"/>
          <w:sz w:val="23"/>
          <w:szCs w:val="23"/>
        </w:rPr>
        <w:t>к</w:t>
      </w:r>
      <w:r w:rsidR="0096355B" w:rsidRPr="00EC1A14">
        <w:rPr>
          <w:spacing w:val="6"/>
          <w:sz w:val="23"/>
          <w:szCs w:val="23"/>
        </w:rPr>
        <w:lastRenderedPageBreak/>
        <w:t xml:space="preserve">тронных </w:t>
      </w:r>
      <w:proofErr w:type="gramStart"/>
      <w:r w:rsidR="0096355B" w:rsidRPr="00EC1A14">
        <w:rPr>
          <w:spacing w:val="6"/>
          <w:sz w:val="23"/>
          <w:szCs w:val="23"/>
        </w:rPr>
        <w:t>аукционах</w:t>
      </w:r>
      <w:proofErr w:type="gramEnd"/>
      <w:r w:rsidR="0096355B" w:rsidRPr="00EC1A14">
        <w:rPr>
          <w:spacing w:val="6"/>
          <w:sz w:val="23"/>
          <w:szCs w:val="23"/>
        </w:rPr>
        <w:t>, тем самым зака</w:t>
      </w:r>
      <w:r w:rsidR="0096355B" w:rsidRPr="00EC1A14">
        <w:rPr>
          <w:spacing w:val="6"/>
          <w:sz w:val="23"/>
          <w:szCs w:val="23"/>
        </w:rPr>
        <w:t>з</w:t>
      </w:r>
      <w:r w:rsidR="0096355B" w:rsidRPr="00EC1A14">
        <w:rPr>
          <w:spacing w:val="6"/>
          <w:sz w:val="23"/>
          <w:szCs w:val="23"/>
        </w:rPr>
        <w:t>чики могут узнать информацию о пре</w:t>
      </w:r>
      <w:r w:rsidR="0096355B" w:rsidRPr="00EC1A14">
        <w:rPr>
          <w:spacing w:val="6"/>
          <w:sz w:val="23"/>
          <w:szCs w:val="23"/>
        </w:rPr>
        <w:t>д</w:t>
      </w:r>
      <w:r w:rsidR="0096355B" w:rsidRPr="00EC1A14">
        <w:rPr>
          <w:spacing w:val="6"/>
          <w:sz w:val="23"/>
          <w:szCs w:val="23"/>
        </w:rPr>
        <w:t>лагаемых товарах, работах или услугах.</w:t>
      </w:r>
    </w:p>
    <w:p w:rsidR="0096355B" w:rsidRPr="002C3F2B" w:rsidRDefault="005758B4" w:rsidP="0095715F">
      <w:pPr>
        <w:tabs>
          <w:tab w:val="left" w:pos="993"/>
        </w:tabs>
        <w:spacing w:line="288" w:lineRule="auto"/>
        <w:ind w:firstLine="340"/>
        <w:jc w:val="both"/>
        <w:rPr>
          <w:sz w:val="23"/>
          <w:szCs w:val="23"/>
        </w:rPr>
      </w:pPr>
      <w:r>
        <w:rPr>
          <w:sz w:val="23"/>
          <w:szCs w:val="23"/>
        </w:rPr>
        <w:t xml:space="preserve">4. </w:t>
      </w:r>
      <w:proofErr w:type="gramStart"/>
      <w:r>
        <w:rPr>
          <w:sz w:val="23"/>
          <w:szCs w:val="23"/>
        </w:rPr>
        <w:t>Т</w:t>
      </w:r>
      <w:r w:rsidR="0096355B" w:rsidRPr="002C3F2B">
        <w:rPr>
          <w:sz w:val="23"/>
          <w:szCs w:val="23"/>
        </w:rPr>
        <w:t>орговая функция, которая позв</w:t>
      </w:r>
      <w:r w:rsidR="0096355B" w:rsidRPr="002C3F2B">
        <w:rPr>
          <w:sz w:val="23"/>
          <w:szCs w:val="23"/>
        </w:rPr>
        <w:t>о</w:t>
      </w:r>
      <w:r w:rsidR="0096355B" w:rsidRPr="002C3F2B">
        <w:rPr>
          <w:sz w:val="23"/>
          <w:szCs w:val="23"/>
        </w:rPr>
        <w:t>ляет заказчикам в качестве организатора торгов осуществлять полный комплекс разнообразных торгово-закупочных м</w:t>
      </w:r>
      <w:r w:rsidR="0096355B" w:rsidRPr="002C3F2B">
        <w:rPr>
          <w:sz w:val="23"/>
          <w:szCs w:val="23"/>
        </w:rPr>
        <w:t>е</w:t>
      </w:r>
      <w:r w:rsidR="0096355B" w:rsidRPr="002C3F2B">
        <w:rPr>
          <w:sz w:val="23"/>
          <w:szCs w:val="23"/>
        </w:rPr>
        <w:t>роприятий по приобретению товаров и услуг, у</w:t>
      </w:r>
      <w:r w:rsidR="00E052C6">
        <w:rPr>
          <w:sz w:val="23"/>
          <w:szCs w:val="23"/>
        </w:rPr>
        <w:t>величить количество предлож</w:t>
      </w:r>
      <w:r w:rsidR="00E052C6">
        <w:rPr>
          <w:sz w:val="23"/>
          <w:szCs w:val="23"/>
        </w:rPr>
        <w:t>е</w:t>
      </w:r>
      <w:r w:rsidR="00E052C6">
        <w:rPr>
          <w:sz w:val="23"/>
          <w:szCs w:val="23"/>
        </w:rPr>
        <w:t>ний, а в</w:t>
      </w:r>
      <w:r w:rsidR="0096355B" w:rsidRPr="002C3F2B">
        <w:rPr>
          <w:sz w:val="23"/>
          <w:szCs w:val="23"/>
        </w:rPr>
        <w:t xml:space="preserve"> качестве участника электронных торгов осуществлять комплекс действий для эффективной продажи собственных товаров и услуг, расширяя при этом р</w:t>
      </w:r>
      <w:r w:rsidR="0096355B" w:rsidRPr="002C3F2B">
        <w:rPr>
          <w:sz w:val="23"/>
          <w:szCs w:val="23"/>
        </w:rPr>
        <w:t>ы</w:t>
      </w:r>
      <w:r w:rsidR="0096355B" w:rsidRPr="002C3F2B">
        <w:rPr>
          <w:sz w:val="23"/>
          <w:szCs w:val="23"/>
        </w:rPr>
        <w:t>нок сб</w:t>
      </w:r>
      <w:r w:rsidR="008E0135">
        <w:rPr>
          <w:sz w:val="23"/>
          <w:szCs w:val="23"/>
        </w:rPr>
        <w:t>ыта, участвуя, например, в удалё</w:t>
      </w:r>
      <w:r w:rsidR="0096355B" w:rsidRPr="002C3F2B">
        <w:rPr>
          <w:sz w:val="23"/>
          <w:szCs w:val="23"/>
        </w:rPr>
        <w:t>н</w:t>
      </w:r>
      <w:r w:rsidR="0096355B" w:rsidRPr="002C3F2B">
        <w:rPr>
          <w:sz w:val="23"/>
          <w:szCs w:val="23"/>
        </w:rPr>
        <w:t>ных торгах в режиме реального времени.</w:t>
      </w:r>
      <w:proofErr w:type="gramEnd"/>
    </w:p>
    <w:p w:rsidR="0096355B" w:rsidRPr="00CC3C9A" w:rsidRDefault="005758B4" w:rsidP="0095715F">
      <w:pPr>
        <w:tabs>
          <w:tab w:val="left" w:pos="993"/>
        </w:tabs>
        <w:spacing w:line="288" w:lineRule="auto"/>
        <w:ind w:firstLine="340"/>
        <w:jc w:val="both"/>
        <w:rPr>
          <w:spacing w:val="-6"/>
          <w:sz w:val="23"/>
          <w:szCs w:val="23"/>
        </w:rPr>
      </w:pPr>
      <w:r w:rsidRPr="00CC3C9A">
        <w:rPr>
          <w:spacing w:val="-6"/>
          <w:sz w:val="23"/>
          <w:szCs w:val="23"/>
        </w:rPr>
        <w:t>5. А</w:t>
      </w:r>
      <w:r w:rsidR="0096355B" w:rsidRPr="00CC3C9A">
        <w:rPr>
          <w:spacing w:val="-6"/>
          <w:sz w:val="23"/>
          <w:szCs w:val="23"/>
        </w:rPr>
        <w:t>налитическая функция, которая п</w:t>
      </w:r>
      <w:r w:rsidR="0096355B" w:rsidRPr="00CC3C9A">
        <w:rPr>
          <w:spacing w:val="-6"/>
          <w:sz w:val="23"/>
          <w:szCs w:val="23"/>
        </w:rPr>
        <w:t>о</w:t>
      </w:r>
      <w:r w:rsidR="0096355B" w:rsidRPr="00CC3C9A">
        <w:rPr>
          <w:spacing w:val="-6"/>
          <w:sz w:val="23"/>
          <w:szCs w:val="23"/>
        </w:rPr>
        <w:t>зволяет проводить сравнительный анализ различных показ</w:t>
      </w:r>
      <w:r w:rsidR="00B83EF2" w:rsidRPr="00CC3C9A">
        <w:rPr>
          <w:spacing w:val="-6"/>
          <w:sz w:val="23"/>
          <w:szCs w:val="23"/>
        </w:rPr>
        <w:t>ателей деятельности орг</w:t>
      </w:r>
      <w:r w:rsidR="00B83EF2" w:rsidRPr="00CC3C9A">
        <w:rPr>
          <w:spacing w:val="-6"/>
          <w:sz w:val="23"/>
          <w:szCs w:val="23"/>
        </w:rPr>
        <w:t>а</w:t>
      </w:r>
      <w:r w:rsidR="00B83EF2" w:rsidRPr="00CC3C9A">
        <w:rPr>
          <w:spacing w:val="-6"/>
          <w:sz w:val="23"/>
          <w:szCs w:val="23"/>
        </w:rPr>
        <w:t>низаций, п</w:t>
      </w:r>
      <w:r w:rsidR="0096355B" w:rsidRPr="00CC3C9A">
        <w:rPr>
          <w:spacing w:val="-6"/>
          <w:sz w:val="23"/>
          <w:szCs w:val="23"/>
        </w:rPr>
        <w:t>равильно выбрать контрагентов для выполнения поставок, работ и услуг по интересующей тематике. Показателями де</w:t>
      </w:r>
      <w:r w:rsidR="0096355B" w:rsidRPr="00CC3C9A">
        <w:rPr>
          <w:spacing w:val="-6"/>
          <w:sz w:val="23"/>
          <w:szCs w:val="23"/>
        </w:rPr>
        <w:t>я</w:t>
      </w:r>
      <w:r w:rsidR="0096355B" w:rsidRPr="00CC3C9A">
        <w:rPr>
          <w:spacing w:val="-6"/>
          <w:sz w:val="23"/>
          <w:szCs w:val="23"/>
        </w:rPr>
        <w:t>тельности заказчиков в этом сл</w:t>
      </w:r>
      <w:r w:rsidR="004512EF" w:rsidRPr="00CC3C9A">
        <w:rPr>
          <w:spacing w:val="-6"/>
          <w:sz w:val="23"/>
          <w:szCs w:val="23"/>
        </w:rPr>
        <w:t>учае является количество завершё</w:t>
      </w:r>
      <w:r w:rsidR="0096355B" w:rsidRPr="00CC3C9A">
        <w:rPr>
          <w:spacing w:val="-6"/>
          <w:sz w:val="23"/>
          <w:szCs w:val="23"/>
        </w:rPr>
        <w:t>нных аукционов с нал</w:t>
      </w:r>
      <w:r w:rsidR="0096355B" w:rsidRPr="00CC3C9A">
        <w:rPr>
          <w:spacing w:val="-6"/>
          <w:sz w:val="23"/>
          <w:szCs w:val="23"/>
        </w:rPr>
        <w:t>и</w:t>
      </w:r>
      <w:r w:rsidR="0096355B" w:rsidRPr="00CC3C9A">
        <w:rPr>
          <w:spacing w:val="-6"/>
          <w:sz w:val="23"/>
          <w:szCs w:val="23"/>
        </w:rPr>
        <w:t xml:space="preserve">чием победителя, а для участников </w:t>
      </w:r>
      <w:r w:rsidR="004512EF" w:rsidRPr="00CC3C9A">
        <w:rPr>
          <w:spacing w:val="-6"/>
          <w:sz w:val="23"/>
          <w:szCs w:val="23"/>
        </w:rPr>
        <w:t>– число аукционов, по завершении</w:t>
      </w:r>
      <w:r w:rsidR="0096355B" w:rsidRPr="00CC3C9A">
        <w:rPr>
          <w:spacing w:val="-6"/>
          <w:sz w:val="23"/>
          <w:szCs w:val="23"/>
        </w:rPr>
        <w:t xml:space="preserve"> которых учас</w:t>
      </w:r>
      <w:r w:rsidR="0096355B" w:rsidRPr="00CC3C9A">
        <w:rPr>
          <w:spacing w:val="-6"/>
          <w:sz w:val="23"/>
          <w:szCs w:val="23"/>
        </w:rPr>
        <w:t>т</w:t>
      </w:r>
      <w:r w:rsidR="0096355B" w:rsidRPr="00CC3C9A">
        <w:rPr>
          <w:spacing w:val="-6"/>
          <w:sz w:val="23"/>
          <w:szCs w:val="23"/>
        </w:rPr>
        <w:t>ник входит в протокол подведения итогов.</w:t>
      </w:r>
    </w:p>
    <w:p w:rsidR="0096355B" w:rsidRPr="002C3F2B" w:rsidRDefault="00EC124C" w:rsidP="0095715F">
      <w:pPr>
        <w:tabs>
          <w:tab w:val="left" w:pos="993"/>
        </w:tabs>
        <w:spacing w:line="288" w:lineRule="auto"/>
        <w:ind w:firstLine="340"/>
        <w:jc w:val="both"/>
        <w:rPr>
          <w:sz w:val="23"/>
          <w:szCs w:val="23"/>
        </w:rPr>
      </w:pPr>
      <w:r>
        <w:rPr>
          <w:sz w:val="23"/>
          <w:szCs w:val="23"/>
        </w:rPr>
        <w:t>6. Ф</w:t>
      </w:r>
      <w:r w:rsidR="0096355B" w:rsidRPr="002C3F2B">
        <w:rPr>
          <w:sz w:val="23"/>
          <w:szCs w:val="23"/>
        </w:rPr>
        <w:t>ункция защиты информации. Электронные торговые площадки осущ</w:t>
      </w:r>
      <w:r w:rsidR="0096355B" w:rsidRPr="002C3F2B">
        <w:rPr>
          <w:sz w:val="23"/>
          <w:szCs w:val="23"/>
        </w:rPr>
        <w:t>е</w:t>
      </w:r>
      <w:r w:rsidR="0096355B" w:rsidRPr="002C3F2B">
        <w:rPr>
          <w:sz w:val="23"/>
          <w:szCs w:val="23"/>
        </w:rPr>
        <w:t>ствляют безопасный электронный док</w:t>
      </w:r>
      <w:r w:rsidR="0096355B" w:rsidRPr="002C3F2B">
        <w:rPr>
          <w:sz w:val="23"/>
          <w:szCs w:val="23"/>
        </w:rPr>
        <w:t>у</w:t>
      </w:r>
      <w:r w:rsidR="0096355B" w:rsidRPr="002C3F2B">
        <w:rPr>
          <w:sz w:val="23"/>
          <w:szCs w:val="23"/>
        </w:rPr>
        <w:t>ментооборот, построенный с использов</w:t>
      </w:r>
      <w:r w:rsidR="0096355B" w:rsidRPr="002C3F2B">
        <w:rPr>
          <w:sz w:val="23"/>
          <w:szCs w:val="23"/>
        </w:rPr>
        <w:t>а</w:t>
      </w:r>
      <w:r w:rsidR="0096355B" w:rsidRPr="002C3F2B">
        <w:rPr>
          <w:sz w:val="23"/>
          <w:szCs w:val="23"/>
        </w:rPr>
        <w:t>нием сертифицированных сре</w:t>
      </w:r>
      <w:proofErr w:type="gramStart"/>
      <w:r w:rsidR="0096355B" w:rsidRPr="002C3F2B">
        <w:rPr>
          <w:sz w:val="23"/>
          <w:szCs w:val="23"/>
        </w:rPr>
        <w:t>дств кр</w:t>
      </w:r>
      <w:proofErr w:type="gramEnd"/>
      <w:r w:rsidR="0096355B" w:rsidRPr="002C3F2B">
        <w:rPr>
          <w:sz w:val="23"/>
          <w:szCs w:val="23"/>
        </w:rPr>
        <w:t>и</w:t>
      </w:r>
      <w:r w:rsidR="0096355B" w:rsidRPr="002C3F2B">
        <w:rPr>
          <w:sz w:val="23"/>
          <w:szCs w:val="23"/>
        </w:rPr>
        <w:t>п</w:t>
      </w:r>
      <w:r w:rsidR="0096355B" w:rsidRPr="002C3F2B">
        <w:rPr>
          <w:sz w:val="23"/>
          <w:szCs w:val="23"/>
        </w:rPr>
        <w:t>тографической защиты инфор</w:t>
      </w:r>
      <w:r>
        <w:rPr>
          <w:sz w:val="23"/>
          <w:szCs w:val="23"/>
        </w:rPr>
        <w:t>мации, то есть</w:t>
      </w:r>
      <w:r w:rsidR="0096355B" w:rsidRPr="002C3F2B">
        <w:rPr>
          <w:sz w:val="23"/>
          <w:szCs w:val="23"/>
        </w:rPr>
        <w:t xml:space="preserve"> с использованием механизма эле</w:t>
      </w:r>
      <w:r w:rsidR="0096355B" w:rsidRPr="002C3F2B">
        <w:rPr>
          <w:sz w:val="23"/>
          <w:szCs w:val="23"/>
        </w:rPr>
        <w:t>к</w:t>
      </w:r>
      <w:r w:rsidR="0096355B" w:rsidRPr="002C3F2B">
        <w:rPr>
          <w:sz w:val="23"/>
          <w:szCs w:val="23"/>
        </w:rPr>
        <w:t>тронной цифровой подписи.</w:t>
      </w:r>
    </w:p>
    <w:p w:rsidR="0096355B" w:rsidRPr="002C3F2B" w:rsidRDefault="0096355B" w:rsidP="0095715F">
      <w:pPr>
        <w:tabs>
          <w:tab w:val="left" w:pos="993"/>
        </w:tabs>
        <w:spacing w:line="288" w:lineRule="auto"/>
        <w:ind w:firstLine="340"/>
        <w:jc w:val="both"/>
        <w:rPr>
          <w:sz w:val="23"/>
          <w:szCs w:val="23"/>
        </w:rPr>
      </w:pPr>
      <w:r w:rsidRPr="002C3F2B">
        <w:rPr>
          <w:sz w:val="23"/>
          <w:szCs w:val="23"/>
        </w:rPr>
        <w:t>По сути, эле</w:t>
      </w:r>
      <w:r w:rsidR="00832998">
        <w:rPr>
          <w:sz w:val="23"/>
          <w:szCs w:val="23"/>
        </w:rPr>
        <w:t>ктронно-цифровая по</w:t>
      </w:r>
      <w:r w:rsidR="00832998">
        <w:rPr>
          <w:sz w:val="23"/>
          <w:szCs w:val="23"/>
        </w:rPr>
        <w:t>д</w:t>
      </w:r>
      <w:r w:rsidR="00832998">
        <w:rPr>
          <w:sz w:val="23"/>
          <w:szCs w:val="23"/>
        </w:rPr>
        <w:t>пись (ЭЦП) –</w:t>
      </w:r>
      <w:r w:rsidRPr="002C3F2B">
        <w:rPr>
          <w:sz w:val="23"/>
          <w:szCs w:val="23"/>
        </w:rPr>
        <w:t xml:space="preserve"> а</w:t>
      </w:r>
      <w:r w:rsidR="00832998">
        <w:rPr>
          <w:sz w:val="23"/>
          <w:szCs w:val="23"/>
        </w:rPr>
        <w:t>налог собственноручной подписи</w:t>
      </w:r>
      <w:r w:rsidRPr="002C3F2B">
        <w:rPr>
          <w:sz w:val="23"/>
          <w:szCs w:val="23"/>
        </w:rPr>
        <w:t xml:space="preserve"> для придания электронному д</w:t>
      </w:r>
      <w:r w:rsidRPr="002C3F2B">
        <w:rPr>
          <w:sz w:val="23"/>
          <w:szCs w:val="23"/>
        </w:rPr>
        <w:t>о</w:t>
      </w:r>
      <w:r w:rsidRPr="002C3F2B">
        <w:rPr>
          <w:sz w:val="23"/>
          <w:szCs w:val="23"/>
        </w:rPr>
        <w:t>кументу юридической силы, равной б</w:t>
      </w:r>
      <w:r w:rsidRPr="002C3F2B">
        <w:rPr>
          <w:sz w:val="23"/>
          <w:szCs w:val="23"/>
        </w:rPr>
        <w:t>у</w:t>
      </w:r>
      <w:r w:rsidRPr="002C3F2B">
        <w:rPr>
          <w:sz w:val="23"/>
          <w:szCs w:val="23"/>
        </w:rPr>
        <w:t>мажному документу, подписанному со</w:t>
      </w:r>
      <w:r w:rsidRPr="002C3F2B">
        <w:rPr>
          <w:sz w:val="23"/>
          <w:szCs w:val="23"/>
        </w:rPr>
        <w:t>б</w:t>
      </w:r>
      <w:r w:rsidRPr="002C3F2B">
        <w:rPr>
          <w:sz w:val="23"/>
          <w:szCs w:val="23"/>
        </w:rPr>
        <w:t>ственноручной подписью</w:t>
      </w:r>
      <w:r w:rsidR="00832998">
        <w:rPr>
          <w:sz w:val="23"/>
          <w:szCs w:val="23"/>
        </w:rPr>
        <w:t xml:space="preserve"> правомочного лица и/или скреплё</w:t>
      </w:r>
      <w:r w:rsidRPr="002C3F2B">
        <w:rPr>
          <w:sz w:val="23"/>
          <w:szCs w:val="23"/>
        </w:rPr>
        <w:t>нного печатью.</w:t>
      </w:r>
    </w:p>
    <w:p w:rsidR="0096355B" w:rsidRPr="002C3F2B" w:rsidRDefault="0096355B" w:rsidP="0095715F">
      <w:pPr>
        <w:tabs>
          <w:tab w:val="left" w:pos="993"/>
        </w:tabs>
        <w:spacing w:line="288" w:lineRule="auto"/>
        <w:ind w:firstLine="340"/>
        <w:jc w:val="both"/>
        <w:rPr>
          <w:sz w:val="23"/>
          <w:szCs w:val="23"/>
        </w:rPr>
      </w:pPr>
      <w:r w:rsidRPr="002C3F2B">
        <w:rPr>
          <w:sz w:val="23"/>
          <w:szCs w:val="23"/>
        </w:rPr>
        <w:t>Исходя из вышесказанного, можно выделить преимущества работы на эле</w:t>
      </w:r>
      <w:r w:rsidRPr="002C3F2B">
        <w:rPr>
          <w:sz w:val="23"/>
          <w:szCs w:val="23"/>
        </w:rPr>
        <w:t>к</w:t>
      </w:r>
      <w:r w:rsidRPr="002C3F2B">
        <w:rPr>
          <w:sz w:val="23"/>
          <w:szCs w:val="23"/>
        </w:rPr>
        <w:t>тронных торговых площадках. И</w:t>
      </w:r>
      <w:r w:rsidR="00260DB2">
        <w:rPr>
          <w:sz w:val="23"/>
          <w:szCs w:val="23"/>
        </w:rPr>
        <w:t xml:space="preserve">х можно </w:t>
      </w:r>
      <w:r w:rsidR="00260DB2">
        <w:rPr>
          <w:sz w:val="23"/>
          <w:szCs w:val="23"/>
        </w:rPr>
        <w:lastRenderedPageBreak/>
        <w:t xml:space="preserve">разделить на две группы – преимущества для заказчиков и </w:t>
      </w:r>
      <w:r w:rsidRPr="002C3F2B">
        <w:rPr>
          <w:sz w:val="23"/>
          <w:szCs w:val="23"/>
        </w:rPr>
        <w:t>поставщиков.</w:t>
      </w:r>
    </w:p>
    <w:p w:rsidR="0096355B" w:rsidRPr="002C3F2B" w:rsidRDefault="0096355B" w:rsidP="0095715F">
      <w:pPr>
        <w:tabs>
          <w:tab w:val="left" w:pos="993"/>
        </w:tabs>
        <w:spacing w:line="288" w:lineRule="auto"/>
        <w:ind w:firstLine="340"/>
        <w:jc w:val="both"/>
        <w:rPr>
          <w:sz w:val="23"/>
          <w:szCs w:val="23"/>
        </w:rPr>
      </w:pPr>
      <w:r w:rsidRPr="002C3F2B">
        <w:rPr>
          <w:sz w:val="23"/>
          <w:szCs w:val="23"/>
        </w:rPr>
        <w:t>В условиях рынка специалисты в сф</w:t>
      </w:r>
      <w:r w:rsidRPr="002C3F2B">
        <w:rPr>
          <w:sz w:val="23"/>
          <w:szCs w:val="23"/>
        </w:rPr>
        <w:t>е</w:t>
      </w:r>
      <w:r w:rsidRPr="002C3F2B">
        <w:rPr>
          <w:sz w:val="23"/>
          <w:szCs w:val="23"/>
        </w:rPr>
        <w:t>ре управления государственными и мун</w:t>
      </w:r>
      <w:r w:rsidRPr="002C3F2B">
        <w:rPr>
          <w:sz w:val="23"/>
          <w:szCs w:val="23"/>
        </w:rPr>
        <w:t>и</w:t>
      </w:r>
      <w:r w:rsidRPr="002C3F2B">
        <w:rPr>
          <w:sz w:val="23"/>
          <w:szCs w:val="23"/>
        </w:rPr>
        <w:t>ципальными заказами сталкиваются с тем, что быстро найти хорошего поста</w:t>
      </w:r>
      <w:r w:rsidRPr="002C3F2B">
        <w:rPr>
          <w:sz w:val="23"/>
          <w:szCs w:val="23"/>
        </w:rPr>
        <w:t>в</w:t>
      </w:r>
      <w:r w:rsidRPr="002C3F2B">
        <w:rPr>
          <w:sz w:val="23"/>
          <w:szCs w:val="23"/>
        </w:rPr>
        <w:t>щика товара или ус</w:t>
      </w:r>
      <w:r w:rsidR="00260DB2">
        <w:rPr>
          <w:sz w:val="23"/>
          <w:szCs w:val="23"/>
        </w:rPr>
        <w:t>луги очень не</w:t>
      </w:r>
      <w:r w:rsidRPr="002C3F2B">
        <w:rPr>
          <w:sz w:val="23"/>
          <w:szCs w:val="23"/>
        </w:rPr>
        <w:t>просто. Даже не столь сложно найти поставщика, сколько определить</w:t>
      </w:r>
      <w:r w:rsidR="00260DB2">
        <w:rPr>
          <w:sz w:val="23"/>
          <w:szCs w:val="23"/>
        </w:rPr>
        <w:t xml:space="preserve"> того</w:t>
      </w:r>
      <w:r w:rsidRPr="002C3F2B">
        <w:rPr>
          <w:sz w:val="23"/>
          <w:szCs w:val="23"/>
        </w:rPr>
        <w:t>, который пре</w:t>
      </w:r>
      <w:r w:rsidRPr="002C3F2B">
        <w:rPr>
          <w:sz w:val="23"/>
          <w:szCs w:val="23"/>
        </w:rPr>
        <w:t>д</w:t>
      </w:r>
      <w:r w:rsidRPr="002C3F2B">
        <w:rPr>
          <w:sz w:val="23"/>
          <w:szCs w:val="23"/>
        </w:rPr>
        <w:t>ложит самые выгодные условия поставок. Преимущества работы на электронных торговых площадках для заказчика в р</w:t>
      </w:r>
      <w:r w:rsidRPr="002C3F2B">
        <w:rPr>
          <w:sz w:val="23"/>
          <w:szCs w:val="23"/>
        </w:rPr>
        <w:t>е</w:t>
      </w:r>
      <w:r w:rsidRPr="002C3F2B">
        <w:rPr>
          <w:sz w:val="23"/>
          <w:szCs w:val="23"/>
        </w:rPr>
        <w:t>шении этого вопроса очевидны:</w:t>
      </w:r>
    </w:p>
    <w:p w:rsidR="0096355B" w:rsidRPr="00CC3C9A" w:rsidRDefault="009B3B42" w:rsidP="0095715F">
      <w:pPr>
        <w:pStyle w:val="a3"/>
        <w:tabs>
          <w:tab w:val="left" w:pos="993"/>
        </w:tabs>
        <w:spacing w:after="0" w:line="288" w:lineRule="auto"/>
        <w:ind w:left="0" w:firstLine="340"/>
        <w:jc w:val="both"/>
        <w:rPr>
          <w:rFonts w:ascii="Times New Roman" w:hAnsi="Times New Roman"/>
          <w:spacing w:val="6"/>
          <w:sz w:val="23"/>
          <w:szCs w:val="23"/>
        </w:rPr>
      </w:pPr>
      <w:r w:rsidRPr="00CC3C9A">
        <w:rPr>
          <w:rFonts w:ascii="Times New Roman" w:hAnsi="Times New Roman"/>
          <w:spacing w:val="6"/>
          <w:sz w:val="23"/>
          <w:szCs w:val="23"/>
        </w:rPr>
        <w:t xml:space="preserve">– </w:t>
      </w:r>
      <w:r w:rsidR="0096355B" w:rsidRPr="00CC3C9A">
        <w:rPr>
          <w:rFonts w:ascii="Times New Roman" w:hAnsi="Times New Roman"/>
          <w:spacing w:val="6"/>
          <w:sz w:val="23"/>
          <w:szCs w:val="23"/>
        </w:rPr>
        <w:t>значительная экономия рабочего времени (в сравнении с конкурсной процедурой закупки);</w:t>
      </w:r>
    </w:p>
    <w:p w:rsidR="0096355B" w:rsidRPr="00CC3C9A" w:rsidRDefault="009B3B42" w:rsidP="0095715F">
      <w:pPr>
        <w:pStyle w:val="a3"/>
        <w:tabs>
          <w:tab w:val="left" w:pos="993"/>
        </w:tabs>
        <w:spacing w:after="0" w:line="288" w:lineRule="auto"/>
        <w:ind w:left="0" w:firstLine="340"/>
        <w:jc w:val="both"/>
        <w:rPr>
          <w:rFonts w:ascii="Times New Roman" w:hAnsi="Times New Roman"/>
          <w:spacing w:val="6"/>
          <w:sz w:val="23"/>
          <w:szCs w:val="23"/>
        </w:rPr>
      </w:pPr>
      <w:r w:rsidRPr="00CC3C9A">
        <w:rPr>
          <w:rFonts w:ascii="Times New Roman" w:hAnsi="Times New Roman"/>
          <w:spacing w:val="6"/>
          <w:sz w:val="23"/>
          <w:szCs w:val="23"/>
        </w:rPr>
        <w:t xml:space="preserve">– </w:t>
      </w:r>
      <w:r w:rsidR="0096355B" w:rsidRPr="00CC3C9A">
        <w:rPr>
          <w:rFonts w:ascii="Times New Roman" w:hAnsi="Times New Roman"/>
          <w:spacing w:val="6"/>
          <w:sz w:val="23"/>
          <w:szCs w:val="23"/>
        </w:rPr>
        <w:t>экономия денежных средств на о</w:t>
      </w:r>
      <w:r w:rsidR="0096355B" w:rsidRPr="00CC3C9A">
        <w:rPr>
          <w:rFonts w:ascii="Times New Roman" w:hAnsi="Times New Roman"/>
          <w:spacing w:val="6"/>
          <w:sz w:val="23"/>
          <w:szCs w:val="23"/>
        </w:rPr>
        <w:t>р</w:t>
      </w:r>
      <w:r w:rsidR="0096355B" w:rsidRPr="00CC3C9A">
        <w:rPr>
          <w:rFonts w:ascii="Times New Roman" w:hAnsi="Times New Roman"/>
          <w:spacing w:val="6"/>
          <w:sz w:val="23"/>
          <w:szCs w:val="23"/>
        </w:rPr>
        <w:t>ганизацию и проведение закупок (в сравнении с открытым «молотковым» аукционом;</w:t>
      </w:r>
    </w:p>
    <w:p w:rsidR="0096355B" w:rsidRPr="002C3F2B" w:rsidRDefault="009B3B42" w:rsidP="0095715F">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 </w:t>
      </w:r>
      <w:r w:rsidR="0096355B" w:rsidRPr="002C3F2B">
        <w:rPr>
          <w:rFonts w:ascii="Times New Roman" w:hAnsi="Times New Roman"/>
          <w:sz w:val="23"/>
          <w:szCs w:val="23"/>
        </w:rPr>
        <w:t>прозрачность и открытость процесса закупок (информация доступна и бе</w:t>
      </w:r>
      <w:r w:rsidR="0096355B" w:rsidRPr="002C3F2B">
        <w:rPr>
          <w:rFonts w:ascii="Times New Roman" w:hAnsi="Times New Roman"/>
          <w:sz w:val="23"/>
          <w:szCs w:val="23"/>
        </w:rPr>
        <w:t>с</w:t>
      </w:r>
      <w:r w:rsidR="0096355B" w:rsidRPr="002C3F2B">
        <w:rPr>
          <w:rFonts w:ascii="Times New Roman" w:hAnsi="Times New Roman"/>
          <w:sz w:val="23"/>
          <w:szCs w:val="23"/>
        </w:rPr>
        <w:t>платна на любом этапе проведения эле</w:t>
      </w:r>
      <w:r w:rsidR="0096355B" w:rsidRPr="002C3F2B">
        <w:rPr>
          <w:rFonts w:ascii="Times New Roman" w:hAnsi="Times New Roman"/>
          <w:sz w:val="23"/>
          <w:szCs w:val="23"/>
        </w:rPr>
        <w:t>к</w:t>
      </w:r>
      <w:r w:rsidR="0096355B" w:rsidRPr="002C3F2B">
        <w:rPr>
          <w:rFonts w:ascii="Times New Roman" w:hAnsi="Times New Roman"/>
          <w:sz w:val="23"/>
          <w:szCs w:val="23"/>
        </w:rPr>
        <w:t>тронного аукциона);</w:t>
      </w:r>
    </w:p>
    <w:p w:rsidR="0096355B" w:rsidRPr="00CC3C9A" w:rsidRDefault="00E10A1E" w:rsidP="0095715F">
      <w:pPr>
        <w:pStyle w:val="a3"/>
        <w:tabs>
          <w:tab w:val="left" w:pos="993"/>
        </w:tabs>
        <w:spacing w:after="0" w:line="288" w:lineRule="auto"/>
        <w:ind w:left="0" w:firstLine="340"/>
        <w:jc w:val="both"/>
        <w:rPr>
          <w:rFonts w:ascii="Times New Roman" w:hAnsi="Times New Roman"/>
          <w:spacing w:val="6"/>
          <w:sz w:val="23"/>
          <w:szCs w:val="23"/>
        </w:rPr>
      </w:pPr>
      <w:r w:rsidRPr="00CC3C9A">
        <w:rPr>
          <w:rFonts w:ascii="Times New Roman" w:hAnsi="Times New Roman"/>
          <w:spacing w:val="6"/>
          <w:sz w:val="23"/>
          <w:szCs w:val="23"/>
        </w:rPr>
        <w:t xml:space="preserve">– </w:t>
      </w:r>
      <w:r w:rsidR="0096355B" w:rsidRPr="00CC3C9A">
        <w:rPr>
          <w:rFonts w:ascii="Times New Roman" w:hAnsi="Times New Roman"/>
          <w:spacing w:val="6"/>
          <w:sz w:val="23"/>
          <w:szCs w:val="23"/>
        </w:rPr>
        <w:t>честная конкуренция, исключа</w:t>
      </w:r>
      <w:r w:rsidR="0096355B" w:rsidRPr="00CC3C9A">
        <w:rPr>
          <w:rFonts w:ascii="Times New Roman" w:hAnsi="Times New Roman"/>
          <w:spacing w:val="6"/>
          <w:sz w:val="23"/>
          <w:szCs w:val="23"/>
        </w:rPr>
        <w:t>ю</w:t>
      </w:r>
      <w:r w:rsidR="0096355B" w:rsidRPr="00CC3C9A">
        <w:rPr>
          <w:rFonts w:ascii="Times New Roman" w:hAnsi="Times New Roman"/>
          <w:spacing w:val="6"/>
          <w:sz w:val="23"/>
          <w:szCs w:val="23"/>
        </w:rPr>
        <w:t>щая работу недобросовестных сотру</w:t>
      </w:r>
      <w:r w:rsidR="0096355B" w:rsidRPr="00CC3C9A">
        <w:rPr>
          <w:rFonts w:ascii="Times New Roman" w:hAnsi="Times New Roman"/>
          <w:spacing w:val="6"/>
          <w:sz w:val="23"/>
          <w:szCs w:val="23"/>
        </w:rPr>
        <w:t>д</w:t>
      </w:r>
      <w:r w:rsidR="0096355B" w:rsidRPr="00CC3C9A">
        <w:rPr>
          <w:rFonts w:ascii="Times New Roman" w:hAnsi="Times New Roman"/>
          <w:spacing w:val="6"/>
          <w:sz w:val="23"/>
          <w:szCs w:val="23"/>
        </w:rPr>
        <w:t>ников со «своими» фирмами-поставщиками (введена особая форма заявки на участие, которая представл</w:t>
      </w:r>
      <w:r w:rsidR="0096355B" w:rsidRPr="00CC3C9A">
        <w:rPr>
          <w:rFonts w:ascii="Times New Roman" w:hAnsi="Times New Roman"/>
          <w:spacing w:val="6"/>
          <w:sz w:val="23"/>
          <w:szCs w:val="23"/>
        </w:rPr>
        <w:t>я</w:t>
      </w:r>
      <w:r w:rsidR="0096355B" w:rsidRPr="00CC3C9A">
        <w:rPr>
          <w:rFonts w:ascii="Times New Roman" w:hAnsi="Times New Roman"/>
          <w:spacing w:val="6"/>
          <w:sz w:val="23"/>
          <w:szCs w:val="23"/>
        </w:rPr>
        <w:t>ет собой закрытую и открытую части);</w:t>
      </w:r>
    </w:p>
    <w:p w:rsidR="0096355B" w:rsidRPr="002C3F2B" w:rsidRDefault="00E10A1E" w:rsidP="0095715F">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 </w:t>
      </w:r>
      <w:r w:rsidR="0096355B" w:rsidRPr="002C3F2B">
        <w:rPr>
          <w:rFonts w:ascii="Times New Roman" w:hAnsi="Times New Roman"/>
          <w:sz w:val="23"/>
          <w:szCs w:val="23"/>
        </w:rPr>
        <w:t>увеличение количества участников и доступность для представителей любого бизнеса (использование информационно-телекоммуникационной сети «Интернет» и неограниченность цены);</w:t>
      </w:r>
    </w:p>
    <w:p w:rsidR="0096355B" w:rsidRPr="002C3F2B" w:rsidRDefault="00E10A1E" w:rsidP="0095715F">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 </w:t>
      </w:r>
      <w:r w:rsidR="0096355B" w:rsidRPr="002C3F2B">
        <w:rPr>
          <w:rFonts w:ascii="Times New Roman" w:hAnsi="Times New Roman"/>
          <w:sz w:val="23"/>
          <w:szCs w:val="23"/>
        </w:rPr>
        <w:t>минимальные итоговые цены (как показывает мировая практика, благодаря внедрению электронных торговых пл</w:t>
      </w:r>
      <w:r w:rsidR="0096355B" w:rsidRPr="002C3F2B">
        <w:rPr>
          <w:rFonts w:ascii="Times New Roman" w:hAnsi="Times New Roman"/>
          <w:sz w:val="23"/>
          <w:szCs w:val="23"/>
        </w:rPr>
        <w:t>о</w:t>
      </w:r>
      <w:r w:rsidR="0096355B" w:rsidRPr="002C3F2B">
        <w:rPr>
          <w:rFonts w:ascii="Times New Roman" w:hAnsi="Times New Roman"/>
          <w:sz w:val="23"/>
          <w:szCs w:val="23"/>
        </w:rPr>
        <w:t>щадок, закупочная цена для предприятий-потребителей снижается от 5</w:t>
      </w:r>
      <w:r w:rsidR="0071213A">
        <w:rPr>
          <w:rFonts w:ascii="Times New Roman" w:hAnsi="Times New Roman"/>
          <w:sz w:val="23"/>
          <w:szCs w:val="23"/>
        </w:rPr>
        <w:t xml:space="preserve"> </w:t>
      </w:r>
      <w:r w:rsidR="0096355B" w:rsidRPr="002C3F2B">
        <w:rPr>
          <w:rFonts w:ascii="Times New Roman" w:hAnsi="Times New Roman"/>
          <w:sz w:val="23"/>
          <w:szCs w:val="23"/>
        </w:rPr>
        <w:t>% до 30 %).</w:t>
      </w:r>
    </w:p>
    <w:p w:rsidR="0096355B" w:rsidRPr="002C3F2B" w:rsidRDefault="0096355B" w:rsidP="0095715F">
      <w:pPr>
        <w:tabs>
          <w:tab w:val="left" w:pos="993"/>
        </w:tabs>
        <w:spacing w:line="288" w:lineRule="auto"/>
        <w:ind w:firstLine="340"/>
        <w:jc w:val="both"/>
        <w:rPr>
          <w:sz w:val="23"/>
          <w:szCs w:val="23"/>
        </w:rPr>
      </w:pPr>
      <w:r w:rsidRPr="002C3F2B">
        <w:rPr>
          <w:sz w:val="23"/>
          <w:szCs w:val="23"/>
        </w:rPr>
        <w:t>Преимущества работы на электронных торговых площадках для поставщика с</w:t>
      </w:r>
      <w:r w:rsidRPr="002C3F2B">
        <w:rPr>
          <w:sz w:val="23"/>
          <w:szCs w:val="23"/>
        </w:rPr>
        <w:t>о</w:t>
      </w:r>
      <w:r w:rsidRPr="002C3F2B">
        <w:rPr>
          <w:sz w:val="23"/>
          <w:szCs w:val="23"/>
        </w:rPr>
        <w:t>стоит в том, что каждый руководитель компании, руков</w:t>
      </w:r>
      <w:r w:rsidR="003E1A91">
        <w:rPr>
          <w:sz w:val="23"/>
          <w:szCs w:val="23"/>
        </w:rPr>
        <w:t xml:space="preserve">одитель отдела сбыта </w:t>
      </w:r>
      <w:r w:rsidR="003E1A91">
        <w:rPr>
          <w:sz w:val="23"/>
          <w:szCs w:val="23"/>
        </w:rPr>
        <w:lastRenderedPageBreak/>
        <w:t>или продаж</w:t>
      </w:r>
      <w:r w:rsidRPr="002C3F2B">
        <w:rPr>
          <w:sz w:val="23"/>
          <w:szCs w:val="23"/>
        </w:rPr>
        <w:t xml:space="preserve"> всегда заинтересован в ра</w:t>
      </w:r>
      <w:r w:rsidRPr="002C3F2B">
        <w:rPr>
          <w:sz w:val="23"/>
          <w:szCs w:val="23"/>
        </w:rPr>
        <w:t>с</w:t>
      </w:r>
      <w:r w:rsidRPr="002C3F2B">
        <w:rPr>
          <w:sz w:val="23"/>
          <w:szCs w:val="23"/>
        </w:rPr>
        <w:t>ширении клиентской базы и увеличении продаж компании. На рекламу тратятся колоссальные деньги, работают мног</w:t>
      </w:r>
      <w:r w:rsidRPr="002C3F2B">
        <w:rPr>
          <w:sz w:val="23"/>
          <w:szCs w:val="23"/>
        </w:rPr>
        <w:t>о</w:t>
      </w:r>
      <w:r w:rsidRPr="002C3F2B">
        <w:rPr>
          <w:sz w:val="23"/>
          <w:szCs w:val="23"/>
        </w:rPr>
        <w:t>численные call-центр</w:t>
      </w:r>
      <w:r w:rsidR="003E1A91">
        <w:rPr>
          <w:sz w:val="23"/>
          <w:szCs w:val="23"/>
        </w:rPr>
        <w:t>ы, но в итоге, чем больше продаё</w:t>
      </w:r>
      <w:r w:rsidRPr="002C3F2B">
        <w:rPr>
          <w:sz w:val="23"/>
          <w:szCs w:val="23"/>
        </w:rPr>
        <w:t>т компания, тем больше она тратит лишних денег. При работе с электронными торговыми площадками поставщик получает ряд преимуществ:</w:t>
      </w:r>
    </w:p>
    <w:p w:rsidR="0096355B" w:rsidRPr="004B6971" w:rsidRDefault="003E1A91" w:rsidP="0095715F">
      <w:pPr>
        <w:pStyle w:val="a3"/>
        <w:tabs>
          <w:tab w:val="left" w:pos="993"/>
        </w:tabs>
        <w:spacing w:after="0" w:line="288" w:lineRule="auto"/>
        <w:ind w:left="0" w:firstLine="340"/>
        <w:jc w:val="both"/>
        <w:rPr>
          <w:rFonts w:ascii="Times New Roman" w:hAnsi="Times New Roman"/>
          <w:spacing w:val="-6"/>
          <w:sz w:val="23"/>
          <w:szCs w:val="23"/>
        </w:rPr>
      </w:pPr>
      <w:r w:rsidRPr="004B6971">
        <w:rPr>
          <w:rFonts w:ascii="Times New Roman" w:hAnsi="Times New Roman"/>
          <w:spacing w:val="-6"/>
          <w:sz w:val="23"/>
          <w:szCs w:val="23"/>
        </w:rPr>
        <w:t xml:space="preserve">– </w:t>
      </w:r>
      <w:r w:rsidR="0096355B" w:rsidRPr="004B6971">
        <w:rPr>
          <w:rFonts w:ascii="Times New Roman" w:hAnsi="Times New Roman"/>
          <w:spacing w:val="-6"/>
          <w:sz w:val="23"/>
          <w:szCs w:val="23"/>
        </w:rPr>
        <w:t>быстрый поиск интересующих торгов;</w:t>
      </w:r>
    </w:p>
    <w:p w:rsidR="0096355B" w:rsidRPr="002C3F2B" w:rsidRDefault="003E1A91" w:rsidP="0095715F">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 </w:t>
      </w:r>
      <w:r w:rsidR="0096355B" w:rsidRPr="002C3F2B">
        <w:rPr>
          <w:rFonts w:ascii="Times New Roman" w:hAnsi="Times New Roman"/>
          <w:sz w:val="23"/>
          <w:szCs w:val="23"/>
        </w:rPr>
        <w:t>экономия средств на рекламной кампании;</w:t>
      </w:r>
    </w:p>
    <w:p w:rsidR="0096355B" w:rsidRPr="002C3F2B" w:rsidRDefault="003E1A91" w:rsidP="0095715F">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 </w:t>
      </w:r>
      <w:r w:rsidR="0096355B" w:rsidRPr="002C3F2B">
        <w:rPr>
          <w:rFonts w:ascii="Times New Roman" w:hAnsi="Times New Roman"/>
          <w:sz w:val="23"/>
          <w:szCs w:val="23"/>
        </w:rPr>
        <w:t>прозрачность и открытость процесса продаж;</w:t>
      </w:r>
    </w:p>
    <w:p w:rsidR="0096355B" w:rsidRPr="002C3F2B" w:rsidRDefault="003E1A91" w:rsidP="0095715F">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 </w:t>
      </w:r>
      <w:r w:rsidR="0096355B" w:rsidRPr="002C3F2B">
        <w:rPr>
          <w:rFonts w:ascii="Times New Roman" w:hAnsi="Times New Roman"/>
          <w:sz w:val="23"/>
          <w:szCs w:val="23"/>
        </w:rPr>
        <w:t>честная конкуренция, исключающая неценовые методы ведения борьбы;</w:t>
      </w:r>
    </w:p>
    <w:p w:rsidR="0096355B" w:rsidRPr="002C3F2B" w:rsidRDefault="003E1A91" w:rsidP="0095715F">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 </w:t>
      </w:r>
      <w:r w:rsidR="0096355B" w:rsidRPr="002C3F2B">
        <w:rPr>
          <w:rFonts w:ascii="Times New Roman" w:hAnsi="Times New Roman"/>
          <w:sz w:val="23"/>
          <w:szCs w:val="23"/>
        </w:rPr>
        <w:t>равные права всех поставщиков т</w:t>
      </w:r>
      <w:r w:rsidR="0096355B" w:rsidRPr="002C3F2B">
        <w:rPr>
          <w:rFonts w:ascii="Times New Roman" w:hAnsi="Times New Roman"/>
          <w:sz w:val="23"/>
          <w:szCs w:val="23"/>
        </w:rPr>
        <w:t>о</w:t>
      </w:r>
      <w:r w:rsidR="0096355B" w:rsidRPr="002C3F2B">
        <w:rPr>
          <w:rFonts w:ascii="Times New Roman" w:hAnsi="Times New Roman"/>
          <w:sz w:val="23"/>
          <w:szCs w:val="23"/>
        </w:rPr>
        <w:t>варов, работ и услуг;</w:t>
      </w:r>
    </w:p>
    <w:p w:rsidR="0096355B" w:rsidRPr="002C3F2B" w:rsidRDefault="003E1A91" w:rsidP="0095715F">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 </w:t>
      </w:r>
      <w:r w:rsidR="0096355B" w:rsidRPr="002C3F2B">
        <w:rPr>
          <w:rFonts w:ascii="Times New Roman" w:hAnsi="Times New Roman"/>
          <w:sz w:val="23"/>
          <w:szCs w:val="23"/>
        </w:rPr>
        <w:t>участие в торг</w:t>
      </w:r>
      <w:r w:rsidR="008F48E9">
        <w:rPr>
          <w:rFonts w:ascii="Times New Roman" w:hAnsi="Times New Roman"/>
          <w:sz w:val="23"/>
          <w:szCs w:val="23"/>
        </w:rPr>
        <w:t>ах возможно из любой точки мира</w:t>
      </w:r>
      <w:r w:rsidR="0096355B" w:rsidRPr="002C3F2B">
        <w:rPr>
          <w:rFonts w:ascii="Times New Roman" w:hAnsi="Times New Roman"/>
          <w:sz w:val="23"/>
          <w:szCs w:val="23"/>
        </w:rPr>
        <w:t>.</w:t>
      </w:r>
    </w:p>
    <w:p w:rsidR="0096355B" w:rsidRPr="002C3F2B" w:rsidRDefault="0096355B" w:rsidP="0095715F">
      <w:pPr>
        <w:tabs>
          <w:tab w:val="left" w:pos="993"/>
        </w:tabs>
        <w:spacing w:line="288" w:lineRule="auto"/>
        <w:ind w:firstLine="340"/>
        <w:jc w:val="both"/>
        <w:rPr>
          <w:sz w:val="23"/>
          <w:szCs w:val="23"/>
        </w:rPr>
      </w:pPr>
      <w:r w:rsidRPr="002C3F2B">
        <w:rPr>
          <w:sz w:val="23"/>
          <w:szCs w:val="23"/>
        </w:rPr>
        <w:t>Хочется отметить, что использование посреднических услуг электронных то</w:t>
      </w:r>
      <w:r w:rsidRPr="002C3F2B">
        <w:rPr>
          <w:sz w:val="23"/>
          <w:szCs w:val="23"/>
        </w:rPr>
        <w:t>р</w:t>
      </w:r>
      <w:r w:rsidRPr="002C3F2B">
        <w:rPr>
          <w:sz w:val="23"/>
          <w:szCs w:val="23"/>
        </w:rPr>
        <w:t>говых площадок бесплатно для заказч</w:t>
      </w:r>
      <w:r w:rsidRPr="002C3F2B">
        <w:rPr>
          <w:sz w:val="23"/>
          <w:szCs w:val="23"/>
        </w:rPr>
        <w:t>и</w:t>
      </w:r>
      <w:r w:rsidRPr="002C3F2B">
        <w:rPr>
          <w:sz w:val="23"/>
          <w:szCs w:val="23"/>
        </w:rPr>
        <w:t>ков и участников, кроме участников, с которыми по результатам проведения о</w:t>
      </w:r>
      <w:r w:rsidRPr="002C3F2B">
        <w:rPr>
          <w:sz w:val="23"/>
          <w:szCs w:val="23"/>
        </w:rPr>
        <w:t>т</w:t>
      </w:r>
      <w:r w:rsidRPr="002C3F2B">
        <w:rPr>
          <w:sz w:val="23"/>
          <w:szCs w:val="23"/>
        </w:rPr>
        <w:t>крытого аукциона в электронной форме заключается контракт. С данных участн</w:t>
      </w:r>
      <w:r w:rsidRPr="002C3F2B">
        <w:rPr>
          <w:sz w:val="23"/>
          <w:szCs w:val="23"/>
        </w:rPr>
        <w:t>и</w:t>
      </w:r>
      <w:r w:rsidRPr="002C3F2B">
        <w:rPr>
          <w:sz w:val="23"/>
          <w:szCs w:val="23"/>
        </w:rPr>
        <w:t>ков взимается оплата в сумме, которая</w:t>
      </w:r>
      <w:r w:rsidR="008F48E9">
        <w:rPr>
          <w:sz w:val="23"/>
          <w:szCs w:val="23"/>
        </w:rPr>
        <w:t xml:space="preserve"> составляет не более 3000 руб.</w:t>
      </w:r>
      <w:r w:rsidRPr="002C3F2B">
        <w:rPr>
          <w:sz w:val="23"/>
          <w:szCs w:val="23"/>
        </w:rPr>
        <w:t xml:space="preserve"> и определ</w:t>
      </w:r>
      <w:r w:rsidRPr="002C3F2B">
        <w:rPr>
          <w:sz w:val="23"/>
          <w:szCs w:val="23"/>
        </w:rPr>
        <w:t>я</w:t>
      </w:r>
      <w:r w:rsidRPr="002C3F2B">
        <w:rPr>
          <w:sz w:val="23"/>
          <w:szCs w:val="23"/>
        </w:rPr>
        <w:t>ется регламентом электронной торговой площадки.</w:t>
      </w:r>
      <w:r w:rsidR="004B6971">
        <w:rPr>
          <w:sz w:val="23"/>
          <w:szCs w:val="23"/>
        </w:rPr>
        <w:t xml:space="preserve"> </w:t>
      </w:r>
      <w:r w:rsidRPr="002C3F2B">
        <w:rPr>
          <w:sz w:val="23"/>
          <w:szCs w:val="23"/>
        </w:rPr>
        <w:t>Важным вопросом использ</w:t>
      </w:r>
      <w:r w:rsidRPr="002C3F2B">
        <w:rPr>
          <w:sz w:val="23"/>
          <w:szCs w:val="23"/>
        </w:rPr>
        <w:t>о</w:t>
      </w:r>
      <w:r w:rsidRPr="002C3F2B">
        <w:rPr>
          <w:sz w:val="23"/>
          <w:szCs w:val="23"/>
        </w:rPr>
        <w:t>вани</w:t>
      </w:r>
      <w:r w:rsidR="00335282">
        <w:rPr>
          <w:sz w:val="23"/>
          <w:szCs w:val="23"/>
        </w:rPr>
        <w:t>я электронных торговых площадок</w:t>
      </w:r>
      <w:r w:rsidRPr="002C3F2B">
        <w:rPr>
          <w:sz w:val="23"/>
          <w:szCs w:val="23"/>
        </w:rPr>
        <w:t xml:space="preserve"> является критерий выбора электронных торговых площадок.</w:t>
      </w:r>
    </w:p>
    <w:p w:rsidR="0096355B" w:rsidRPr="002C3F2B" w:rsidRDefault="00DE2907" w:rsidP="0095715F">
      <w:pPr>
        <w:tabs>
          <w:tab w:val="left" w:pos="993"/>
        </w:tabs>
        <w:spacing w:line="288" w:lineRule="auto"/>
        <w:ind w:firstLine="340"/>
        <w:jc w:val="both"/>
        <w:rPr>
          <w:sz w:val="23"/>
          <w:szCs w:val="23"/>
        </w:rPr>
      </w:pPr>
      <w:r>
        <w:rPr>
          <w:sz w:val="23"/>
          <w:szCs w:val="23"/>
        </w:rPr>
        <w:t>Д</w:t>
      </w:r>
      <w:r w:rsidR="0096355B" w:rsidRPr="002C3F2B">
        <w:rPr>
          <w:sz w:val="23"/>
          <w:szCs w:val="23"/>
        </w:rPr>
        <w:t>ля участников государственных и муни</w:t>
      </w:r>
      <w:r>
        <w:rPr>
          <w:sz w:val="23"/>
          <w:szCs w:val="23"/>
        </w:rPr>
        <w:t>ципальных закупок всё</w:t>
      </w:r>
      <w:r w:rsidR="0096355B" w:rsidRPr="002C3F2B">
        <w:rPr>
          <w:sz w:val="23"/>
          <w:szCs w:val="23"/>
        </w:rPr>
        <w:t xml:space="preserve"> достаточно просто: если поставщик хочет участв</w:t>
      </w:r>
      <w:r w:rsidR="0096355B" w:rsidRPr="002C3F2B">
        <w:rPr>
          <w:sz w:val="23"/>
          <w:szCs w:val="23"/>
        </w:rPr>
        <w:t>о</w:t>
      </w:r>
      <w:r w:rsidR="0096355B" w:rsidRPr="002C3F2B">
        <w:rPr>
          <w:sz w:val="23"/>
          <w:szCs w:val="23"/>
        </w:rPr>
        <w:t>вать в большом количестве госзаказов, он должен аккредитоваться на всех или на большинстве</w:t>
      </w:r>
      <w:r w:rsidRPr="00DE2907">
        <w:rPr>
          <w:sz w:val="23"/>
          <w:szCs w:val="23"/>
        </w:rPr>
        <w:t xml:space="preserve"> </w:t>
      </w:r>
      <w:r w:rsidRPr="002C3F2B">
        <w:rPr>
          <w:sz w:val="23"/>
          <w:szCs w:val="23"/>
        </w:rPr>
        <w:t>электронных торговых площадок</w:t>
      </w:r>
      <w:r>
        <w:rPr>
          <w:sz w:val="23"/>
          <w:szCs w:val="23"/>
        </w:rPr>
        <w:t>. Д</w:t>
      </w:r>
      <w:r w:rsidR="0096355B" w:rsidRPr="002C3F2B">
        <w:rPr>
          <w:sz w:val="23"/>
          <w:szCs w:val="23"/>
        </w:rPr>
        <w:t>ля заказчиков необходимо определить электронную торговую пл</w:t>
      </w:r>
      <w:r w:rsidR="0096355B" w:rsidRPr="002C3F2B">
        <w:rPr>
          <w:sz w:val="23"/>
          <w:szCs w:val="23"/>
        </w:rPr>
        <w:t>о</w:t>
      </w:r>
      <w:r w:rsidR="0096355B" w:rsidRPr="002C3F2B">
        <w:rPr>
          <w:sz w:val="23"/>
          <w:szCs w:val="23"/>
        </w:rPr>
        <w:t>щадку на стадии формирования извещ</w:t>
      </w:r>
      <w:r w:rsidR="0096355B" w:rsidRPr="002C3F2B">
        <w:rPr>
          <w:sz w:val="23"/>
          <w:szCs w:val="23"/>
        </w:rPr>
        <w:t>е</w:t>
      </w:r>
      <w:r w:rsidR="0096355B" w:rsidRPr="002C3F2B">
        <w:rPr>
          <w:sz w:val="23"/>
          <w:szCs w:val="23"/>
        </w:rPr>
        <w:lastRenderedPageBreak/>
        <w:t>ния для проведения электронного а</w:t>
      </w:r>
      <w:r w:rsidR="00521D2B">
        <w:rPr>
          <w:sz w:val="23"/>
          <w:szCs w:val="23"/>
        </w:rPr>
        <w:t>у</w:t>
      </w:r>
      <w:r w:rsidR="00521D2B">
        <w:rPr>
          <w:sz w:val="23"/>
          <w:szCs w:val="23"/>
        </w:rPr>
        <w:t>к</w:t>
      </w:r>
      <w:r w:rsidR="00521D2B">
        <w:rPr>
          <w:sz w:val="23"/>
          <w:szCs w:val="23"/>
        </w:rPr>
        <w:t>циона. На данный момент самым</w:t>
      </w:r>
      <w:r w:rsidR="0096355B" w:rsidRPr="002C3F2B">
        <w:rPr>
          <w:sz w:val="23"/>
          <w:szCs w:val="23"/>
        </w:rPr>
        <w:t xml:space="preserve"> глав</w:t>
      </w:r>
      <w:r w:rsidR="00521D2B">
        <w:rPr>
          <w:sz w:val="23"/>
          <w:szCs w:val="23"/>
        </w:rPr>
        <w:t>ным</w:t>
      </w:r>
      <w:r w:rsidR="0096355B" w:rsidRPr="002C3F2B">
        <w:rPr>
          <w:sz w:val="23"/>
          <w:szCs w:val="23"/>
        </w:rPr>
        <w:t xml:space="preserve"> крите</w:t>
      </w:r>
      <w:r w:rsidR="00521D2B">
        <w:rPr>
          <w:sz w:val="23"/>
          <w:szCs w:val="23"/>
        </w:rPr>
        <w:t>рием</w:t>
      </w:r>
      <w:r w:rsidR="0096355B" w:rsidRPr="002C3F2B">
        <w:rPr>
          <w:sz w:val="23"/>
          <w:szCs w:val="23"/>
        </w:rPr>
        <w:t xml:space="preserve"> выбора площадки для заказч</w:t>
      </w:r>
      <w:r w:rsidR="0096355B" w:rsidRPr="002C3F2B">
        <w:rPr>
          <w:sz w:val="23"/>
          <w:szCs w:val="23"/>
        </w:rPr>
        <w:t>и</w:t>
      </w:r>
      <w:r w:rsidR="0096355B" w:rsidRPr="002C3F2B">
        <w:rPr>
          <w:sz w:val="23"/>
          <w:szCs w:val="23"/>
        </w:rPr>
        <w:t>ков зачасту</w:t>
      </w:r>
      <w:r w:rsidR="00215BCF">
        <w:rPr>
          <w:sz w:val="23"/>
          <w:szCs w:val="23"/>
        </w:rPr>
        <w:t>ю является первое впечатл</w:t>
      </w:r>
      <w:r w:rsidR="00215BCF">
        <w:rPr>
          <w:sz w:val="23"/>
          <w:szCs w:val="23"/>
        </w:rPr>
        <w:t>е</w:t>
      </w:r>
      <w:r w:rsidR="00215BCF">
        <w:rPr>
          <w:sz w:val="23"/>
          <w:szCs w:val="23"/>
        </w:rPr>
        <w:t xml:space="preserve">ние </w:t>
      </w:r>
      <w:r w:rsidR="0096355B" w:rsidRPr="002C3F2B">
        <w:rPr>
          <w:sz w:val="23"/>
          <w:szCs w:val="23"/>
        </w:rPr>
        <w:t>или опыт организации.</w:t>
      </w:r>
    </w:p>
    <w:p w:rsidR="0096355B" w:rsidRPr="002C3F2B" w:rsidRDefault="0096355B" w:rsidP="0095715F">
      <w:pPr>
        <w:tabs>
          <w:tab w:val="left" w:pos="993"/>
        </w:tabs>
        <w:spacing w:line="288" w:lineRule="auto"/>
        <w:ind w:firstLine="340"/>
        <w:jc w:val="both"/>
        <w:rPr>
          <w:sz w:val="23"/>
          <w:szCs w:val="23"/>
        </w:rPr>
      </w:pPr>
      <w:r w:rsidRPr="002C3F2B">
        <w:rPr>
          <w:sz w:val="23"/>
          <w:szCs w:val="23"/>
        </w:rPr>
        <w:t>А что делать, если у заказчика первый опыт в проведении электронного аукци</w:t>
      </w:r>
      <w:r w:rsidRPr="002C3F2B">
        <w:rPr>
          <w:sz w:val="23"/>
          <w:szCs w:val="23"/>
        </w:rPr>
        <w:t>о</w:t>
      </w:r>
      <w:r w:rsidRPr="002C3F2B">
        <w:rPr>
          <w:sz w:val="23"/>
          <w:szCs w:val="23"/>
        </w:rPr>
        <w:t xml:space="preserve">на? Здесь пригодится система критериев, по которым заказчик может определить, с какой площадкой ему </w:t>
      </w:r>
      <w:r w:rsidR="00215BCF">
        <w:rPr>
          <w:sz w:val="23"/>
          <w:szCs w:val="23"/>
        </w:rPr>
        <w:t>удобнее</w:t>
      </w:r>
      <w:r w:rsidR="005D5A50">
        <w:rPr>
          <w:sz w:val="23"/>
          <w:szCs w:val="23"/>
        </w:rPr>
        <w:t xml:space="preserve"> будет р</w:t>
      </w:r>
      <w:r w:rsidR="005D5A50">
        <w:rPr>
          <w:sz w:val="23"/>
          <w:szCs w:val="23"/>
        </w:rPr>
        <w:t>а</w:t>
      </w:r>
      <w:r w:rsidR="005D5A50">
        <w:rPr>
          <w:sz w:val="23"/>
          <w:szCs w:val="23"/>
        </w:rPr>
        <w:t>ботать. Для удобства</w:t>
      </w:r>
      <w:r w:rsidRPr="002C3F2B">
        <w:rPr>
          <w:sz w:val="23"/>
          <w:szCs w:val="23"/>
        </w:rPr>
        <w:t xml:space="preserve"> автором выделены 4 группы критериев, которые при испол</w:t>
      </w:r>
      <w:r w:rsidRPr="002C3F2B">
        <w:rPr>
          <w:sz w:val="23"/>
          <w:szCs w:val="23"/>
        </w:rPr>
        <w:t>ь</w:t>
      </w:r>
      <w:r w:rsidRPr="002C3F2B">
        <w:rPr>
          <w:sz w:val="23"/>
          <w:szCs w:val="23"/>
        </w:rPr>
        <w:t>зовании систем</w:t>
      </w:r>
      <w:r w:rsidR="005D5A50">
        <w:rPr>
          <w:sz w:val="23"/>
          <w:szCs w:val="23"/>
        </w:rPr>
        <w:t>ы</w:t>
      </w:r>
      <w:r w:rsidRPr="002C3F2B">
        <w:rPr>
          <w:sz w:val="23"/>
          <w:szCs w:val="23"/>
        </w:rPr>
        <w:t xml:space="preserve"> предполагается оцен</w:t>
      </w:r>
      <w:r w:rsidRPr="002C3F2B">
        <w:rPr>
          <w:sz w:val="23"/>
          <w:szCs w:val="23"/>
        </w:rPr>
        <w:t>и</w:t>
      </w:r>
      <w:r w:rsidRPr="002C3F2B">
        <w:rPr>
          <w:sz w:val="23"/>
          <w:szCs w:val="23"/>
        </w:rPr>
        <w:t>вать в совокупности.</w:t>
      </w:r>
      <w:r w:rsidR="004B6971">
        <w:rPr>
          <w:sz w:val="23"/>
          <w:szCs w:val="23"/>
        </w:rPr>
        <w:t xml:space="preserve"> </w:t>
      </w:r>
      <w:r w:rsidRPr="002C3F2B">
        <w:rPr>
          <w:sz w:val="23"/>
          <w:szCs w:val="23"/>
        </w:rPr>
        <w:t>Первая группа кр</w:t>
      </w:r>
      <w:r w:rsidRPr="002C3F2B">
        <w:rPr>
          <w:sz w:val="23"/>
          <w:szCs w:val="23"/>
        </w:rPr>
        <w:t>и</w:t>
      </w:r>
      <w:r w:rsidRPr="002C3F2B">
        <w:rPr>
          <w:sz w:val="23"/>
          <w:szCs w:val="23"/>
        </w:rPr>
        <w:t>териев – удобство пользования. К нему относятся такие факторы, как понятный интерфейс, удобная навигация, быстрота загрузки, возможность загрузки в разных браузерах, цветовое решение и т.п.</w:t>
      </w:r>
    </w:p>
    <w:p w:rsidR="0096355B" w:rsidRPr="002C3F2B" w:rsidRDefault="00E13D9A" w:rsidP="0095715F">
      <w:pPr>
        <w:tabs>
          <w:tab w:val="left" w:pos="993"/>
        </w:tabs>
        <w:spacing w:line="288" w:lineRule="auto"/>
        <w:ind w:firstLine="340"/>
        <w:jc w:val="both"/>
        <w:rPr>
          <w:sz w:val="23"/>
          <w:szCs w:val="23"/>
        </w:rPr>
      </w:pPr>
      <w:r>
        <w:rPr>
          <w:sz w:val="23"/>
          <w:szCs w:val="23"/>
        </w:rPr>
        <w:t>Во в</w:t>
      </w:r>
      <w:r w:rsidR="0096355B" w:rsidRPr="002C3F2B">
        <w:rPr>
          <w:sz w:val="23"/>
          <w:szCs w:val="23"/>
        </w:rPr>
        <w:t>торо</w:t>
      </w:r>
      <w:r>
        <w:rPr>
          <w:sz w:val="23"/>
          <w:szCs w:val="23"/>
        </w:rPr>
        <w:t>й группе</w:t>
      </w:r>
      <w:r w:rsidR="0096355B" w:rsidRPr="002C3F2B">
        <w:rPr>
          <w:sz w:val="23"/>
          <w:szCs w:val="23"/>
        </w:rPr>
        <w:t xml:space="preserve"> критериев можно выделить, техническое обслуживание и поддержку. Сюда можно отнести быстр</w:t>
      </w:r>
      <w:r w:rsidR="0096355B" w:rsidRPr="002C3F2B">
        <w:rPr>
          <w:sz w:val="23"/>
          <w:szCs w:val="23"/>
        </w:rPr>
        <w:t>о</w:t>
      </w:r>
      <w:r w:rsidR="0096355B" w:rsidRPr="002C3F2B">
        <w:rPr>
          <w:sz w:val="23"/>
          <w:szCs w:val="23"/>
        </w:rPr>
        <w:t xml:space="preserve">ту поиска контактов, наличие форума, </w:t>
      </w:r>
      <w:proofErr w:type="spellStart"/>
      <w:r w:rsidR="0096355B" w:rsidRPr="002C3F2B">
        <w:rPr>
          <w:sz w:val="23"/>
          <w:szCs w:val="23"/>
        </w:rPr>
        <w:t>он-лайн</w:t>
      </w:r>
      <w:proofErr w:type="spellEnd"/>
      <w:r w:rsidR="0096355B" w:rsidRPr="002C3F2B">
        <w:rPr>
          <w:sz w:val="23"/>
          <w:szCs w:val="23"/>
        </w:rPr>
        <w:t xml:space="preserve"> поддержки, а также инструкций для участников и заказчиков и возможности обучения, в том числе в режиме </w:t>
      </w:r>
      <w:proofErr w:type="spellStart"/>
      <w:r w:rsidR="0096355B" w:rsidRPr="002C3F2B">
        <w:rPr>
          <w:sz w:val="23"/>
          <w:szCs w:val="23"/>
        </w:rPr>
        <w:t>он-лайн</w:t>
      </w:r>
      <w:proofErr w:type="spellEnd"/>
      <w:r w:rsidR="0096355B" w:rsidRPr="002C3F2B">
        <w:rPr>
          <w:sz w:val="23"/>
          <w:szCs w:val="23"/>
        </w:rPr>
        <w:t>.</w:t>
      </w:r>
    </w:p>
    <w:p w:rsidR="004B6971" w:rsidRDefault="0080428A" w:rsidP="0095715F">
      <w:pPr>
        <w:tabs>
          <w:tab w:val="left" w:pos="993"/>
        </w:tabs>
        <w:spacing w:line="288" w:lineRule="auto"/>
        <w:ind w:firstLine="340"/>
        <w:jc w:val="both"/>
        <w:rPr>
          <w:sz w:val="23"/>
          <w:szCs w:val="23"/>
        </w:rPr>
      </w:pPr>
      <w:r>
        <w:rPr>
          <w:sz w:val="23"/>
          <w:szCs w:val="23"/>
        </w:rPr>
        <w:t>В третью группу</w:t>
      </w:r>
      <w:r w:rsidR="0096355B" w:rsidRPr="002C3F2B">
        <w:rPr>
          <w:sz w:val="23"/>
          <w:szCs w:val="23"/>
        </w:rPr>
        <w:t xml:space="preserve">, по мнению автора, </w:t>
      </w:r>
      <w:r>
        <w:rPr>
          <w:sz w:val="23"/>
          <w:szCs w:val="23"/>
        </w:rPr>
        <w:t xml:space="preserve">входит система </w:t>
      </w:r>
      <w:proofErr w:type="gramStart"/>
      <w:r>
        <w:rPr>
          <w:sz w:val="23"/>
          <w:szCs w:val="23"/>
        </w:rPr>
        <w:t>поиска</w:t>
      </w:r>
      <w:proofErr w:type="gramEnd"/>
      <w:r w:rsidR="0096355B" w:rsidRPr="002C3F2B">
        <w:rPr>
          <w:sz w:val="23"/>
          <w:szCs w:val="23"/>
        </w:rPr>
        <w:t xml:space="preserve"> как по электро</w:t>
      </w:r>
      <w:r w:rsidR="0096355B" w:rsidRPr="002C3F2B">
        <w:rPr>
          <w:sz w:val="23"/>
          <w:szCs w:val="23"/>
        </w:rPr>
        <w:t>н</w:t>
      </w:r>
      <w:r w:rsidR="0096355B" w:rsidRPr="002C3F2B">
        <w:rPr>
          <w:sz w:val="23"/>
          <w:szCs w:val="23"/>
        </w:rPr>
        <w:t>ным аукционам, так и по реестрам учас</w:t>
      </w:r>
      <w:r w:rsidR="0096355B" w:rsidRPr="002C3F2B">
        <w:rPr>
          <w:sz w:val="23"/>
          <w:szCs w:val="23"/>
        </w:rPr>
        <w:t>т</w:t>
      </w:r>
      <w:r w:rsidR="0096355B" w:rsidRPr="002C3F2B">
        <w:rPr>
          <w:sz w:val="23"/>
          <w:szCs w:val="23"/>
        </w:rPr>
        <w:t>ников и заказчиков: выделение поиска аукционов в отдельную структуру сайта, наличие строки поиска на главной стр</w:t>
      </w:r>
      <w:r w:rsidR="0096355B" w:rsidRPr="002C3F2B">
        <w:rPr>
          <w:sz w:val="23"/>
          <w:szCs w:val="23"/>
        </w:rPr>
        <w:t>а</w:t>
      </w:r>
      <w:r w:rsidR="0096355B" w:rsidRPr="002C3F2B">
        <w:rPr>
          <w:sz w:val="23"/>
          <w:szCs w:val="23"/>
        </w:rPr>
        <w:t>нице, расширенный поиск.</w:t>
      </w:r>
      <w:r w:rsidR="004B6971">
        <w:rPr>
          <w:sz w:val="23"/>
          <w:szCs w:val="23"/>
        </w:rPr>
        <w:t xml:space="preserve"> </w:t>
      </w:r>
      <w:r w:rsidR="00D00641">
        <w:rPr>
          <w:sz w:val="23"/>
          <w:szCs w:val="23"/>
        </w:rPr>
        <w:t>В четвё</w:t>
      </w:r>
      <w:r w:rsidR="0096355B" w:rsidRPr="002C3F2B">
        <w:rPr>
          <w:sz w:val="23"/>
          <w:szCs w:val="23"/>
        </w:rPr>
        <w:t>ртой груп</w:t>
      </w:r>
      <w:r w:rsidR="00D00641">
        <w:rPr>
          <w:sz w:val="23"/>
          <w:szCs w:val="23"/>
        </w:rPr>
        <w:t>пе</w:t>
      </w:r>
      <w:r w:rsidR="00BE34D3">
        <w:rPr>
          <w:sz w:val="23"/>
          <w:szCs w:val="23"/>
        </w:rPr>
        <w:t xml:space="preserve"> критериев </w:t>
      </w:r>
      <w:r w:rsidR="0096355B" w:rsidRPr="002C3F2B">
        <w:rPr>
          <w:sz w:val="23"/>
          <w:szCs w:val="23"/>
        </w:rPr>
        <w:t xml:space="preserve">будет </w:t>
      </w:r>
      <w:r w:rsidR="00D00641">
        <w:rPr>
          <w:sz w:val="23"/>
          <w:szCs w:val="23"/>
        </w:rPr>
        <w:t xml:space="preserve">находиться </w:t>
      </w:r>
      <w:r w:rsidR="0096355B" w:rsidRPr="002C3F2B">
        <w:rPr>
          <w:sz w:val="23"/>
          <w:szCs w:val="23"/>
        </w:rPr>
        <w:t>кол</w:t>
      </w:r>
      <w:r w:rsidR="0096355B" w:rsidRPr="002C3F2B">
        <w:rPr>
          <w:sz w:val="23"/>
          <w:szCs w:val="23"/>
        </w:rPr>
        <w:t>и</w:t>
      </w:r>
      <w:r w:rsidR="0096355B" w:rsidRPr="002C3F2B">
        <w:rPr>
          <w:sz w:val="23"/>
          <w:szCs w:val="23"/>
        </w:rPr>
        <w:t>чество электронных аукционов в регионе заказчика. Наличие подготовленной ст</w:t>
      </w:r>
      <w:r w:rsidR="0096355B" w:rsidRPr="002C3F2B">
        <w:rPr>
          <w:sz w:val="23"/>
          <w:szCs w:val="23"/>
        </w:rPr>
        <w:t>а</w:t>
      </w:r>
      <w:r w:rsidR="0096355B" w:rsidRPr="002C3F2B">
        <w:rPr>
          <w:sz w:val="23"/>
          <w:szCs w:val="23"/>
        </w:rPr>
        <w:t>тистики электронных аукционов на ра</w:t>
      </w:r>
      <w:r w:rsidR="0096355B" w:rsidRPr="002C3F2B">
        <w:rPr>
          <w:sz w:val="23"/>
          <w:szCs w:val="23"/>
        </w:rPr>
        <w:t>з</w:t>
      </w:r>
      <w:r w:rsidR="0096355B" w:rsidRPr="002C3F2B">
        <w:rPr>
          <w:sz w:val="23"/>
          <w:szCs w:val="23"/>
        </w:rPr>
        <w:t>ных стадиях или возможность достаточно быстро подсчитать их количе</w:t>
      </w:r>
      <w:r w:rsidR="00D737B6">
        <w:rPr>
          <w:sz w:val="23"/>
          <w:szCs w:val="23"/>
        </w:rPr>
        <w:t>ство</w:t>
      </w:r>
      <w:r w:rsidR="0096355B" w:rsidRPr="002C3F2B">
        <w:rPr>
          <w:sz w:val="23"/>
          <w:szCs w:val="23"/>
        </w:rPr>
        <w:t xml:space="preserve"> также можно выделить в данной группе.</w:t>
      </w:r>
      <w:r w:rsidR="004B6971">
        <w:rPr>
          <w:sz w:val="23"/>
          <w:szCs w:val="23"/>
        </w:rPr>
        <w:t xml:space="preserve"> </w:t>
      </w:r>
    </w:p>
    <w:p w:rsidR="0096355B" w:rsidRPr="002C3F2B" w:rsidRDefault="0096355B" w:rsidP="0095715F">
      <w:pPr>
        <w:tabs>
          <w:tab w:val="left" w:pos="993"/>
        </w:tabs>
        <w:spacing w:line="288" w:lineRule="auto"/>
        <w:ind w:firstLine="340"/>
        <w:jc w:val="both"/>
        <w:rPr>
          <w:sz w:val="23"/>
          <w:szCs w:val="23"/>
        </w:rPr>
      </w:pPr>
      <w:r w:rsidRPr="002C3F2B">
        <w:rPr>
          <w:sz w:val="23"/>
          <w:szCs w:val="23"/>
        </w:rPr>
        <w:t>Сгруппируем все критерии в таблицу, на основе которой представим диаграмму распределения весов критериев.</w:t>
      </w:r>
    </w:p>
    <w:p w:rsidR="007A11AF" w:rsidRDefault="007A11AF" w:rsidP="00D737B6">
      <w:pPr>
        <w:tabs>
          <w:tab w:val="left" w:pos="993"/>
        </w:tabs>
        <w:spacing w:line="312" w:lineRule="auto"/>
        <w:rPr>
          <w:sz w:val="23"/>
          <w:szCs w:val="23"/>
        </w:rPr>
        <w:sectPr w:rsidR="007A11AF" w:rsidSect="007A11AF">
          <w:type w:val="continuous"/>
          <w:pgSz w:w="11906" w:h="16838"/>
          <w:pgMar w:top="1418" w:right="1418" w:bottom="1418" w:left="1418" w:header="709" w:footer="709" w:gutter="0"/>
          <w:cols w:num="2" w:space="708"/>
          <w:docGrid w:linePitch="360"/>
        </w:sectPr>
      </w:pPr>
    </w:p>
    <w:p w:rsidR="00D737B6" w:rsidRPr="00D737B6" w:rsidRDefault="00D737B6" w:rsidP="00D737B6">
      <w:pPr>
        <w:tabs>
          <w:tab w:val="left" w:pos="993"/>
        </w:tabs>
        <w:spacing w:line="312" w:lineRule="auto"/>
        <w:rPr>
          <w:sz w:val="23"/>
          <w:szCs w:val="23"/>
        </w:rPr>
      </w:pPr>
    </w:p>
    <w:p w:rsidR="0096355B" w:rsidRPr="004B6971" w:rsidRDefault="004B6971" w:rsidP="00D737B6">
      <w:pPr>
        <w:tabs>
          <w:tab w:val="left" w:pos="993"/>
        </w:tabs>
        <w:spacing w:line="312" w:lineRule="auto"/>
        <w:rPr>
          <w:color w:val="000000" w:themeColor="text1"/>
          <w:sz w:val="23"/>
          <w:szCs w:val="23"/>
        </w:rPr>
      </w:pPr>
      <w:r w:rsidRPr="004B6971">
        <w:rPr>
          <w:color w:val="000000" w:themeColor="text1"/>
          <w:sz w:val="23"/>
          <w:szCs w:val="23"/>
        </w:rPr>
        <w:lastRenderedPageBreak/>
        <w:t>Таблица</w:t>
      </w:r>
      <w:r w:rsidR="00D737B6" w:rsidRPr="004B6971">
        <w:rPr>
          <w:color w:val="000000" w:themeColor="text1"/>
          <w:sz w:val="23"/>
          <w:szCs w:val="23"/>
        </w:rPr>
        <w:t xml:space="preserve"> – </w:t>
      </w:r>
      <w:r w:rsidR="0096355B" w:rsidRPr="004B6971">
        <w:rPr>
          <w:color w:val="000000" w:themeColor="text1"/>
          <w:sz w:val="23"/>
          <w:szCs w:val="23"/>
        </w:rPr>
        <w:t>Критерии выбора электронной торговой площадки в системе госзаказа РФ</w:t>
      </w:r>
    </w:p>
    <w:p w:rsidR="00D737B6" w:rsidRPr="004B6971" w:rsidRDefault="00D737B6" w:rsidP="00D737B6">
      <w:pPr>
        <w:tabs>
          <w:tab w:val="left" w:pos="993"/>
        </w:tabs>
        <w:spacing w:line="312" w:lineRule="auto"/>
        <w:rPr>
          <w:color w:val="000000" w:themeColor="text1"/>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2462"/>
        <w:gridCol w:w="3492"/>
        <w:gridCol w:w="2551"/>
      </w:tblGrid>
      <w:tr w:rsidR="0096355B" w:rsidRPr="002C3F2B" w:rsidTr="00D737B6">
        <w:tc>
          <w:tcPr>
            <w:tcW w:w="3029" w:type="dxa"/>
            <w:gridSpan w:val="2"/>
            <w:vAlign w:val="center"/>
          </w:tcPr>
          <w:p w:rsidR="0096355B" w:rsidRPr="00D737B6" w:rsidRDefault="0096355B" w:rsidP="004B6971">
            <w:pPr>
              <w:tabs>
                <w:tab w:val="left" w:pos="993"/>
              </w:tabs>
              <w:spacing w:line="288" w:lineRule="auto"/>
              <w:jc w:val="center"/>
              <w:rPr>
                <w:sz w:val="20"/>
                <w:szCs w:val="20"/>
              </w:rPr>
            </w:pPr>
            <w:r w:rsidRPr="00D737B6">
              <w:rPr>
                <w:sz w:val="20"/>
                <w:szCs w:val="20"/>
              </w:rPr>
              <w:t>Группа критериев</w:t>
            </w:r>
          </w:p>
        </w:tc>
        <w:tc>
          <w:tcPr>
            <w:tcW w:w="3492" w:type="dxa"/>
            <w:vAlign w:val="center"/>
          </w:tcPr>
          <w:p w:rsidR="0096355B" w:rsidRPr="00D737B6" w:rsidRDefault="0096355B" w:rsidP="004B6971">
            <w:pPr>
              <w:tabs>
                <w:tab w:val="left" w:pos="993"/>
              </w:tabs>
              <w:spacing w:line="288" w:lineRule="auto"/>
              <w:jc w:val="center"/>
              <w:rPr>
                <w:sz w:val="20"/>
                <w:szCs w:val="20"/>
              </w:rPr>
            </w:pPr>
            <w:r w:rsidRPr="00D737B6">
              <w:rPr>
                <w:sz w:val="20"/>
                <w:szCs w:val="20"/>
              </w:rPr>
              <w:t>Критерии</w:t>
            </w:r>
          </w:p>
        </w:tc>
        <w:tc>
          <w:tcPr>
            <w:tcW w:w="2551" w:type="dxa"/>
            <w:vAlign w:val="center"/>
          </w:tcPr>
          <w:p w:rsidR="0096355B" w:rsidRPr="00D737B6" w:rsidRDefault="0096355B" w:rsidP="004B6971">
            <w:pPr>
              <w:tabs>
                <w:tab w:val="left" w:pos="993"/>
              </w:tabs>
              <w:spacing w:line="288" w:lineRule="auto"/>
              <w:jc w:val="center"/>
              <w:rPr>
                <w:sz w:val="20"/>
                <w:szCs w:val="20"/>
              </w:rPr>
            </w:pPr>
            <w:r w:rsidRPr="00D737B6">
              <w:rPr>
                <w:sz w:val="20"/>
                <w:szCs w:val="20"/>
              </w:rPr>
              <w:t>Стандарт потребителя</w:t>
            </w:r>
          </w:p>
          <w:p w:rsidR="0096355B" w:rsidRPr="00D737B6" w:rsidRDefault="0096355B" w:rsidP="004B6971">
            <w:pPr>
              <w:tabs>
                <w:tab w:val="left" w:pos="993"/>
              </w:tabs>
              <w:spacing w:line="288" w:lineRule="auto"/>
              <w:jc w:val="center"/>
              <w:rPr>
                <w:sz w:val="20"/>
                <w:szCs w:val="20"/>
              </w:rPr>
            </w:pPr>
            <w:r w:rsidRPr="00D737B6">
              <w:rPr>
                <w:sz w:val="20"/>
                <w:szCs w:val="20"/>
              </w:rPr>
              <w:t>(максимум баллов)</w:t>
            </w:r>
          </w:p>
        </w:tc>
      </w:tr>
      <w:tr w:rsidR="0096355B" w:rsidRPr="002C3F2B" w:rsidTr="00D737B6">
        <w:tc>
          <w:tcPr>
            <w:tcW w:w="567" w:type="dxa"/>
            <w:vMerge w:val="restart"/>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val="restart"/>
            <w:vAlign w:val="center"/>
          </w:tcPr>
          <w:p w:rsidR="0096355B" w:rsidRPr="00D737B6" w:rsidRDefault="0096355B" w:rsidP="004B6971">
            <w:pPr>
              <w:tabs>
                <w:tab w:val="left" w:pos="993"/>
              </w:tabs>
              <w:spacing w:line="288" w:lineRule="auto"/>
              <w:jc w:val="both"/>
              <w:rPr>
                <w:sz w:val="20"/>
                <w:szCs w:val="20"/>
              </w:rPr>
            </w:pPr>
            <w:r w:rsidRPr="00D737B6">
              <w:rPr>
                <w:sz w:val="20"/>
                <w:szCs w:val="20"/>
              </w:rPr>
              <w:t>Удобство пользования</w:t>
            </w: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понятный интерфейс</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10</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удобная навигация</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10</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быстрота загрузки</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pacing w:val="-12"/>
                <w:sz w:val="20"/>
                <w:szCs w:val="20"/>
              </w:rPr>
            </w:pPr>
            <w:r w:rsidRPr="00D737B6">
              <w:rPr>
                <w:spacing w:val="-12"/>
                <w:sz w:val="20"/>
                <w:szCs w:val="20"/>
              </w:rPr>
              <w:t>возможность загрузки в разных браузерах</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цветовое решение</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tcPr>
          <w:p w:rsidR="0096355B" w:rsidRPr="00D737B6" w:rsidRDefault="0096355B" w:rsidP="004B6971">
            <w:pPr>
              <w:pStyle w:val="a3"/>
              <w:tabs>
                <w:tab w:val="left" w:pos="993"/>
              </w:tabs>
              <w:spacing w:after="0" w:line="288" w:lineRule="auto"/>
              <w:ind w:left="0"/>
              <w:jc w:val="center"/>
              <w:rPr>
                <w:rFonts w:ascii="Times New Roman" w:hAnsi="Times New Roman"/>
                <w:sz w:val="20"/>
                <w:szCs w:val="20"/>
              </w:rPr>
            </w:pPr>
          </w:p>
        </w:tc>
        <w:tc>
          <w:tcPr>
            <w:tcW w:w="2462" w:type="dxa"/>
          </w:tcPr>
          <w:p w:rsidR="0096355B" w:rsidRPr="00D737B6" w:rsidRDefault="0096355B" w:rsidP="004B6971">
            <w:pPr>
              <w:tabs>
                <w:tab w:val="left" w:pos="993"/>
              </w:tabs>
              <w:spacing w:line="288" w:lineRule="auto"/>
              <w:jc w:val="both"/>
              <w:rPr>
                <w:sz w:val="20"/>
                <w:szCs w:val="20"/>
              </w:rPr>
            </w:pPr>
            <w:r w:rsidRPr="00D737B6">
              <w:rPr>
                <w:sz w:val="20"/>
                <w:szCs w:val="20"/>
              </w:rPr>
              <w:t>Итого</w:t>
            </w:r>
          </w:p>
        </w:tc>
        <w:tc>
          <w:tcPr>
            <w:tcW w:w="3492" w:type="dxa"/>
          </w:tcPr>
          <w:p w:rsidR="0096355B" w:rsidRPr="00D737B6" w:rsidRDefault="0096355B" w:rsidP="004B6971">
            <w:pPr>
              <w:tabs>
                <w:tab w:val="left" w:pos="993"/>
              </w:tabs>
              <w:spacing w:line="288" w:lineRule="auto"/>
              <w:jc w:val="both"/>
              <w:rPr>
                <w:sz w:val="20"/>
                <w:szCs w:val="20"/>
              </w:rPr>
            </w:pP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35</w:t>
            </w:r>
          </w:p>
        </w:tc>
      </w:tr>
      <w:tr w:rsidR="0096355B" w:rsidRPr="002C3F2B" w:rsidTr="00D737B6">
        <w:tc>
          <w:tcPr>
            <w:tcW w:w="567" w:type="dxa"/>
            <w:vMerge w:val="restart"/>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val="restart"/>
            <w:vAlign w:val="center"/>
          </w:tcPr>
          <w:p w:rsidR="0096355B" w:rsidRPr="00D737B6" w:rsidRDefault="0096355B" w:rsidP="004B6971">
            <w:pPr>
              <w:tabs>
                <w:tab w:val="left" w:pos="993"/>
              </w:tabs>
              <w:spacing w:line="288" w:lineRule="auto"/>
              <w:jc w:val="both"/>
              <w:rPr>
                <w:spacing w:val="-6"/>
                <w:sz w:val="20"/>
                <w:szCs w:val="20"/>
              </w:rPr>
            </w:pPr>
            <w:r w:rsidRPr="00D737B6">
              <w:rPr>
                <w:spacing w:val="-6"/>
                <w:sz w:val="20"/>
                <w:szCs w:val="20"/>
              </w:rPr>
              <w:t>Техническое обслуживание и поддержка</w:t>
            </w: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быстрота поиска контактов</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наличие форума</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proofErr w:type="spellStart"/>
            <w:r w:rsidRPr="00D737B6">
              <w:rPr>
                <w:sz w:val="20"/>
                <w:szCs w:val="20"/>
              </w:rPr>
              <w:t>он-лайн</w:t>
            </w:r>
            <w:proofErr w:type="spellEnd"/>
            <w:r w:rsidRPr="00D737B6">
              <w:rPr>
                <w:sz w:val="20"/>
                <w:szCs w:val="20"/>
              </w:rPr>
              <w:t xml:space="preserve"> поддержка</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наличие инструкций для участников и заказчиков</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возможность обучения</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 xml:space="preserve">обучение в режиме </w:t>
            </w:r>
            <w:proofErr w:type="spellStart"/>
            <w:r w:rsidRPr="00D737B6">
              <w:rPr>
                <w:sz w:val="20"/>
                <w:szCs w:val="20"/>
              </w:rPr>
              <w:t>он-лайн</w:t>
            </w:r>
            <w:proofErr w:type="spellEnd"/>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tcPr>
          <w:p w:rsidR="0096355B" w:rsidRPr="00D737B6" w:rsidRDefault="0096355B" w:rsidP="004B6971">
            <w:pPr>
              <w:pStyle w:val="a3"/>
              <w:tabs>
                <w:tab w:val="left" w:pos="993"/>
              </w:tabs>
              <w:spacing w:after="0" w:line="288" w:lineRule="auto"/>
              <w:ind w:left="0"/>
              <w:jc w:val="center"/>
              <w:rPr>
                <w:rFonts w:ascii="Times New Roman" w:hAnsi="Times New Roman"/>
                <w:sz w:val="20"/>
                <w:szCs w:val="20"/>
              </w:rPr>
            </w:pPr>
          </w:p>
        </w:tc>
        <w:tc>
          <w:tcPr>
            <w:tcW w:w="2462" w:type="dxa"/>
          </w:tcPr>
          <w:p w:rsidR="0096355B" w:rsidRPr="00D737B6" w:rsidRDefault="0096355B" w:rsidP="004B6971">
            <w:pPr>
              <w:tabs>
                <w:tab w:val="left" w:pos="993"/>
              </w:tabs>
              <w:spacing w:line="288" w:lineRule="auto"/>
              <w:jc w:val="both"/>
              <w:rPr>
                <w:sz w:val="20"/>
                <w:szCs w:val="20"/>
              </w:rPr>
            </w:pPr>
            <w:r w:rsidRPr="00D737B6">
              <w:rPr>
                <w:sz w:val="20"/>
                <w:szCs w:val="20"/>
              </w:rPr>
              <w:t>Итого</w:t>
            </w:r>
          </w:p>
        </w:tc>
        <w:tc>
          <w:tcPr>
            <w:tcW w:w="3492" w:type="dxa"/>
          </w:tcPr>
          <w:p w:rsidR="0096355B" w:rsidRPr="00D737B6" w:rsidRDefault="0096355B" w:rsidP="004B6971">
            <w:pPr>
              <w:tabs>
                <w:tab w:val="left" w:pos="993"/>
              </w:tabs>
              <w:spacing w:line="288" w:lineRule="auto"/>
              <w:jc w:val="both"/>
              <w:rPr>
                <w:sz w:val="20"/>
                <w:szCs w:val="20"/>
              </w:rPr>
            </w:pP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30</w:t>
            </w:r>
          </w:p>
        </w:tc>
      </w:tr>
      <w:tr w:rsidR="0096355B" w:rsidRPr="002C3F2B" w:rsidTr="00D737B6">
        <w:tc>
          <w:tcPr>
            <w:tcW w:w="567" w:type="dxa"/>
            <w:vMerge w:val="restart"/>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val="restart"/>
            <w:vAlign w:val="center"/>
          </w:tcPr>
          <w:p w:rsidR="0096355B" w:rsidRPr="00D737B6" w:rsidRDefault="0096355B" w:rsidP="004B6971">
            <w:pPr>
              <w:tabs>
                <w:tab w:val="left" w:pos="993"/>
              </w:tabs>
              <w:spacing w:line="288" w:lineRule="auto"/>
              <w:jc w:val="both"/>
              <w:rPr>
                <w:sz w:val="20"/>
                <w:szCs w:val="20"/>
              </w:rPr>
            </w:pPr>
            <w:r w:rsidRPr="00D737B6">
              <w:rPr>
                <w:sz w:val="20"/>
                <w:szCs w:val="20"/>
              </w:rPr>
              <w:t>Система поиска</w:t>
            </w:r>
          </w:p>
        </w:tc>
        <w:tc>
          <w:tcPr>
            <w:tcW w:w="3492" w:type="dxa"/>
          </w:tcPr>
          <w:p w:rsidR="0096355B" w:rsidRPr="00D737B6" w:rsidRDefault="0096355B" w:rsidP="004B6971">
            <w:pPr>
              <w:tabs>
                <w:tab w:val="left" w:pos="993"/>
              </w:tabs>
              <w:spacing w:line="288" w:lineRule="auto"/>
              <w:jc w:val="both"/>
              <w:rPr>
                <w:spacing w:val="-12"/>
                <w:sz w:val="20"/>
                <w:szCs w:val="20"/>
              </w:rPr>
            </w:pPr>
            <w:r w:rsidRPr="00D737B6">
              <w:rPr>
                <w:spacing w:val="-12"/>
                <w:sz w:val="20"/>
                <w:szCs w:val="20"/>
              </w:rPr>
              <w:t>выделение поиска аукционов в отдельную структуру сайта</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pacing w:val="-12"/>
                <w:sz w:val="20"/>
                <w:szCs w:val="20"/>
              </w:rPr>
            </w:pPr>
            <w:r w:rsidRPr="00D737B6">
              <w:rPr>
                <w:spacing w:val="-12"/>
                <w:sz w:val="20"/>
                <w:szCs w:val="20"/>
              </w:rPr>
              <w:t>наличие строки поиска на главной странице</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расширенный поиск</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tcPr>
          <w:p w:rsidR="0096355B" w:rsidRPr="00D737B6" w:rsidRDefault="0096355B" w:rsidP="004B6971">
            <w:pPr>
              <w:pStyle w:val="a3"/>
              <w:tabs>
                <w:tab w:val="left" w:pos="993"/>
              </w:tabs>
              <w:spacing w:after="0" w:line="288" w:lineRule="auto"/>
              <w:ind w:left="0"/>
              <w:jc w:val="center"/>
              <w:rPr>
                <w:rFonts w:ascii="Times New Roman" w:hAnsi="Times New Roman"/>
                <w:sz w:val="20"/>
                <w:szCs w:val="20"/>
              </w:rPr>
            </w:pPr>
          </w:p>
        </w:tc>
        <w:tc>
          <w:tcPr>
            <w:tcW w:w="2462" w:type="dxa"/>
          </w:tcPr>
          <w:p w:rsidR="0096355B" w:rsidRPr="00D737B6" w:rsidRDefault="0096355B" w:rsidP="004B6971">
            <w:pPr>
              <w:tabs>
                <w:tab w:val="left" w:pos="993"/>
              </w:tabs>
              <w:spacing w:line="288" w:lineRule="auto"/>
              <w:jc w:val="both"/>
              <w:rPr>
                <w:sz w:val="20"/>
                <w:szCs w:val="20"/>
              </w:rPr>
            </w:pPr>
            <w:r w:rsidRPr="00D737B6">
              <w:rPr>
                <w:sz w:val="20"/>
                <w:szCs w:val="20"/>
              </w:rPr>
              <w:t>Итого</w:t>
            </w:r>
          </w:p>
        </w:tc>
        <w:tc>
          <w:tcPr>
            <w:tcW w:w="3492" w:type="dxa"/>
          </w:tcPr>
          <w:p w:rsidR="0096355B" w:rsidRPr="00D737B6" w:rsidRDefault="0096355B" w:rsidP="004B6971">
            <w:pPr>
              <w:tabs>
                <w:tab w:val="left" w:pos="993"/>
              </w:tabs>
              <w:spacing w:line="288" w:lineRule="auto"/>
              <w:jc w:val="both"/>
              <w:rPr>
                <w:sz w:val="20"/>
                <w:szCs w:val="20"/>
              </w:rPr>
            </w:pP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15</w:t>
            </w:r>
          </w:p>
        </w:tc>
      </w:tr>
      <w:tr w:rsidR="0096355B" w:rsidRPr="002C3F2B" w:rsidTr="00D737B6">
        <w:tc>
          <w:tcPr>
            <w:tcW w:w="567" w:type="dxa"/>
            <w:vMerge w:val="restart"/>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val="restart"/>
            <w:vAlign w:val="center"/>
          </w:tcPr>
          <w:p w:rsidR="008F3B0C" w:rsidRDefault="0096355B" w:rsidP="004B6971">
            <w:pPr>
              <w:tabs>
                <w:tab w:val="left" w:pos="993"/>
              </w:tabs>
              <w:spacing w:line="288" w:lineRule="auto"/>
              <w:jc w:val="both"/>
              <w:rPr>
                <w:sz w:val="20"/>
                <w:szCs w:val="20"/>
              </w:rPr>
            </w:pPr>
            <w:r w:rsidRPr="008F3B0C">
              <w:rPr>
                <w:sz w:val="20"/>
                <w:szCs w:val="20"/>
              </w:rPr>
              <w:t xml:space="preserve">Количество электронных аукционов в регионе </w:t>
            </w:r>
          </w:p>
          <w:p w:rsidR="0096355B" w:rsidRPr="008F3B0C" w:rsidRDefault="0096355B" w:rsidP="004B6971">
            <w:pPr>
              <w:tabs>
                <w:tab w:val="left" w:pos="993"/>
              </w:tabs>
              <w:spacing w:line="288" w:lineRule="auto"/>
              <w:jc w:val="both"/>
              <w:rPr>
                <w:sz w:val="20"/>
                <w:szCs w:val="20"/>
              </w:rPr>
            </w:pPr>
            <w:r w:rsidRPr="008F3B0C">
              <w:rPr>
                <w:sz w:val="20"/>
                <w:szCs w:val="20"/>
              </w:rPr>
              <w:t>заказчика</w:t>
            </w:r>
          </w:p>
        </w:tc>
        <w:tc>
          <w:tcPr>
            <w:tcW w:w="3492" w:type="dxa"/>
          </w:tcPr>
          <w:p w:rsidR="0096355B" w:rsidRPr="00D737B6" w:rsidRDefault="0096355B" w:rsidP="004B6971">
            <w:pPr>
              <w:tabs>
                <w:tab w:val="left" w:pos="993"/>
              </w:tabs>
              <w:spacing w:line="288" w:lineRule="auto"/>
              <w:jc w:val="both"/>
              <w:rPr>
                <w:sz w:val="20"/>
                <w:szCs w:val="20"/>
              </w:rPr>
            </w:pPr>
            <w:r w:rsidRPr="00D737B6">
              <w:rPr>
                <w:sz w:val="20"/>
                <w:szCs w:val="20"/>
              </w:rPr>
              <w:t>Общее количество</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10</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8F3B0C" w:rsidRDefault="0096355B" w:rsidP="004B6971">
            <w:pPr>
              <w:tabs>
                <w:tab w:val="left" w:pos="993"/>
              </w:tabs>
              <w:spacing w:line="288" w:lineRule="auto"/>
              <w:jc w:val="both"/>
              <w:rPr>
                <w:spacing w:val="-12"/>
                <w:sz w:val="20"/>
                <w:szCs w:val="20"/>
              </w:rPr>
            </w:pPr>
            <w:r w:rsidRPr="008F3B0C">
              <w:rPr>
                <w:spacing w:val="-12"/>
                <w:sz w:val="20"/>
                <w:szCs w:val="20"/>
              </w:rPr>
              <w:t>наличие подготовленной статистики эле</w:t>
            </w:r>
            <w:r w:rsidRPr="008F3B0C">
              <w:rPr>
                <w:spacing w:val="-12"/>
                <w:sz w:val="20"/>
                <w:szCs w:val="20"/>
              </w:rPr>
              <w:t>к</w:t>
            </w:r>
            <w:r w:rsidRPr="008F3B0C">
              <w:rPr>
                <w:spacing w:val="-12"/>
                <w:sz w:val="20"/>
                <w:szCs w:val="20"/>
              </w:rPr>
              <w:t>тронных аукционов на разных стадиях</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vMerge/>
          </w:tcPr>
          <w:p w:rsidR="0096355B" w:rsidRPr="00D737B6" w:rsidRDefault="0096355B" w:rsidP="004B6971">
            <w:pPr>
              <w:pStyle w:val="a3"/>
              <w:numPr>
                <w:ilvl w:val="0"/>
                <w:numId w:val="3"/>
              </w:numPr>
              <w:tabs>
                <w:tab w:val="left" w:pos="993"/>
              </w:tabs>
              <w:spacing w:after="0" w:line="288" w:lineRule="auto"/>
              <w:ind w:left="0" w:firstLine="0"/>
              <w:jc w:val="center"/>
              <w:rPr>
                <w:rFonts w:ascii="Times New Roman" w:hAnsi="Times New Roman"/>
                <w:sz w:val="20"/>
                <w:szCs w:val="20"/>
              </w:rPr>
            </w:pPr>
          </w:p>
        </w:tc>
        <w:tc>
          <w:tcPr>
            <w:tcW w:w="2462" w:type="dxa"/>
            <w:vMerge/>
          </w:tcPr>
          <w:p w:rsidR="0096355B" w:rsidRPr="00D737B6" w:rsidRDefault="0096355B" w:rsidP="004B6971">
            <w:pPr>
              <w:tabs>
                <w:tab w:val="left" w:pos="993"/>
              </w:tabs>
              <w:spacing w:line="288" w:lineRule="auto"/>
              <w:jc w:val="both"/>
              <w:rPr>
                <w:sz w:val="20"/>
                <w:szCs w:val="20"/>
              </w:rPr>
            </w:pPr>
          </w:p>
        </w:tc>
        <w:tc>
          <w:tcPr>
            <w:tcW w:w="3492" w:type="dxa"/>
          </w:tcPr>
          <w:p w:rsidR="0096355B" w:rsidRPr="008F3B0C" w:rsidRDefault="0096355B" w:rsidP="004B6971">
            <w:pPr>
              <w:tabs>
                <w:tab w:val="left" w:pos="993"/>
              </w:tabs>
              <w:spacing w:line="288" w:lineRule="auto"/>
              <w:jc w:val="both"/>
              <w:rPr>
                <w:spacing w:val="-12"/>
                <w:sz w:val="20"/>
                <w:szCs w:val="20"/>
              </w:rPr>
            </w:pPr>
            <w:r w:rsidRPr="008F3B0C">
              <w:rPr>
                <w:spacing w:val="-12"/>
                <w:sz w:val="20"/>
                <w:szCs w:val="20"/>
              </w:rPr>
              <w:t>возможность достаточно быстро подсч</w:t>
            </w:r>
            <w:r w:rsidRPr="008F3B0C">
              <w:rPr>
                <w:spacing w:val="-12"/>
                <w:sz w:val="20"/>
                <w:szCs w:val="20"/>
              </w:rPr>
              <w:t>и</w:t>
            </w:r>
            <w:r w:rsidRPr="008F3B0C">
              <w:rPr>
                <w:spacing w:val="-12"/>
                <w:sz w:val="20"/>
                <w:szCs w:val="20"/>
              </w:rPr>
              <w:t>тать количество электронных аукционов</w:t>
            </w: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5</w:t>
            </w:r>
          </w:p>
        </w:tc>
      </w:tr>
      <w:tr w:rsidR="0096355B" w:rsidRPr="002C3F2B" w:rsidTr="00D737B6">
        <w:tc>
          <w:tcPr>
            <w:tcW w:w="567" w:type="dxa"/>
          </w:tcPr>
          <w:p w:rsidR="0096355B" w:rsidRPr="00D737B6" w:rsidRDefault="0096355B" w:rsidP="004B6971">
            <w:pPr>
              <w:pStyle w:val="a3"/>
              <w:tabs>
                <w:tab w:val="left" w:pos="993"/>
              </w:tabs>
              <w:spacing w:after="0" w:line="288" w:lineRule="auto"/>
              <w:ind w:left="0"/>
              <w:jc w:val="center"/>
              <w:rPr>
                <w:rFonts w:ascii="Times New Roman" w:hAnsi="Times New Roman"/>
                <w:sz w:val="20"/>
                <w:szCs w:val="20"/>
              </w:rPr>
            </w:pPr>
          </w:p>
        </w:tc>
        <w:tc>
          <w:tcPr>
            <w:tcW w:w="2462" w:type="dxa"/>
          </w:tcPr>
          <w:p w:rsidR="0096355B" w:rsidRPr="00D737B6" w:rsidRDefault="0096355B" w:rsidP="004B6971">
            <w:pPr>
              <w:tabs>
                <w:tab w:val="left" w:pos="993"/>
              </w:tabs>
              <w:spacing w:line="288" w:lineRule="auto"/>
              <w:jc w:val="both"/>
              <w:rPr>
                <w:sz w:val="20"/>
                <w:szCs w:val="20"/>
              </w:rPr>
            </w:pPr>
            <w:r w:rsidRPr="00D737B6">
              <w:rPr>
                <w:sz w:val="20"/>
                <w:szCs w:val="20"/>
              </w:rPr>
              <w:t>Итого</w:t>
            </w:r>
          </w:p>
        </w:tc>
        <w:tc>
          <w:tcPr>
            <w:tcW w:w="3492" w:type="dxa"/>
          </w:tcPr>
          <w:p w:rsidR="0096355B" w:rsidRPr="00D737B6" w:rsidRDefault="0096355B" w:rsidP="004B6971">
            <w:pPr>
              <w:tabs>
                <w:tab w:val="left" w:pos="993"/>
              </w:tabs>
              <w:spacing w:line="288" w:lineRule="auto"/>
              <w:jc w:val="both"/>
              <w:rPr>
                <w:sz w:val="20"/>
                <w:szCs w:val="20"/>
              </w:rPr>
            </w:pPr>
          </w:p>
        </w:tc>
        <w:tc>
          <w:tcPr>
            <w:tcW w:w="2551" w:type="dxa"/>
          </w:tcPr>
          <w:p w:rsidR="0096355B" w:rsidRPr="00D737B6" w:rsidRDefault="0096355B" w:rsidP="004B6971">
            <w:pPr>
              <w:tabs>
                <w:tab w:val="left" w:pos="993"/>
              </w:tabs>
              <w:spacing w:line="288" w:lineRule="auto"/>
              <w:jc w:val="center"/>
              <w:rPr>
                <w:sz w:val="20"/>
                <w:szCs w:val="20"/>
              </w:rPr>
            </w:pPr>
            <w:r w:rsidRPr="00D737B6">
              <w:rPr>
                <w:sz w:val="20"/>
                <w:szCs w:val="20"/>
              </w:rPr>
              <w:t>20</w:t>
            </w:r>
          </w:p>
        </w:tc>
      </w:tr>
      <w:tr w:rsidR="0096355B" w:rsidRPr="002C3F2B" w:rsidTr="004D067B">
        <w:trPr>
          <w:trHeight w:val="415"/>
        </w:trPr>
        <w:tc>
          <w:tcPr>
            <w:tcW w:w="567" w:type="dxa"/>
          </w:tcPr>
          <w:p w:rsidR="0096355B" w:rsidRPr="00D737B6" w:rsidRDefault="0096355B" w:rsidP="004B6971">
            <w:pPr>
              <w:pStyle w:val="a3"/>
              <w:tabs>
                <w:tab w:val="left" w:pos="993"/>
              </w:tabs>
              <w:spacing w:after="0" w:line="288" w:lineRule="auto"/>
              <w:ind w:left="0"/>
              <w:jc w:val="center"/>
              <w:rPr>
                <w:rFonts w:ascii="Times New Roman" w:hAnsi="Times New Roman"/>
                <w:sz w:val="20"/>
                <w:szCs w:val="20"/>
              </w:rPr>
            </w:pPr>
          </w:p>
        </w:tc>
        <w:tc>
          <w:tcPr>
            <w:tcW w:w="2462" w:type="dxa"/>
          </w:tcPr>
          <w:p w:rsidR="0096355B" w:rsidRPr="00D737B6" w:rsidRDefault="0096355B" w:rsidP="004B6971">
            <w:pPr>
              <w:tabs>
                <w:tab w:val="left" w:pos="993"/>
              </w:tabs>
              <w:spacing w:line="288" w:lineRule="auto"/>
              <w:jc w:val="both"/>
              <w:rPr>
                <w:spacing w:val="-8"/>
                <w:sz w:val="20"/>
                <w:szCs w:val="20"/>
              </w:rPr>
            </w:pPr>
            <w:r w:rsidRPr="00D737B6">
              <w:rPr>
                <w:spacing w:val="-8"/>
                <w:sz w:val="20"/>
                <w:szCs w:val="20"/>
              </w:rPr>
              <w:t>Итого по 4 группам</w:t>
            </w:r>
          </w:p>
        </w:tc>
        <w:tc>
          <w:tcPr>
            <w:tcW w:w="3492" w:type="dxa"/>
          </w:tcPr>
          <w:p w:rsidR="0096355B" w:rsidRPr="00D737B6" w:rsidRDefault="0096355B" w:rsidP="004B6971">
            <w:pPr>
              <w:tabs>
                <w:tab w:val="left" w:pos="993"/>
              </w:tabs>
              <w:spacing w:line="288" w:lineRule="auto"/>
              <w:jc w:val="both"/>
              <w:rPr>
                <w:sz w:val="20"/>
                <w:szCs w:val="20"/>
              </w:rPr>
            </w:pPr>
          </w:p>
        </w:tc>
        <w:tc>
          <w:tcPr>
            <w:tcW w:w="2551" w:type="dxa"/>
          </w:tcPr>
          <w:p w:rsidR="0096355B" w:rsidRPr="00D737B6" w:rsidRDefault="0096355B" w:rsidP="004B6971">
            <w:pPr>
              <w:tabs>
                <w:tab w:val="left" w:pos="993"/>
              </w:tabs>
              <w:spacing w:line="288" w:lineRule="auto"/>
              <w:jc w:val="center"/>
              <w:rPr>
                <w:b/>
                <w:sz w:val="20"/>
                <w:szCs w:val="20"/>
              </w:rPr>
            </w:pPr>
            <w:r w:rsidRPr="00D737B6">
              <w:rPr>
                <w:b/>
                <w:sz w:val="20"/>
                <w:szCs w:val="20"/>
              </w:rPr>
              <w:t>100</w:t>
            </w:r>
          </w:p>
        </w:tc>
      </w:tr>
    </w:tbl>
    <w:p w:rsidR="0096355B" w:rsidRPr="002C3F2B" w:rsidRDefault="0096355B" w:rsidP="002C3F2B">
      <w:pPr>
        <w:tabs>
          <w:tab w:val="left" w:pos="993"/>
        </w:tabs>
        <w:spacing w:line="312" w:lineRule="auto"/>
        <w:ind w:firstLine="340"/>
        <w:jc w:val="center"/>
        <w:rPr>
          <w:i/>
          <w:sz w:val="23"/>
          <w:szCs w:val="23"/>
        </w:rPr>
      </w:pPr>
    </w:p>
    <w:p w:rsidR="009A3E7C" w:rsidRDefault="007C6E4A" w:rsidP="002C3F2B">
      <w:pPr>
        <w:tabs>
          <w:tab w:val="left" w:pos="993"/>
        </w:tabs>
        <w:spacing w:line="312" w:lineRule="auto"/>
        <w:ind w:firstLine="340"/>
        <w:jc w:val="center"/>
        <w:rPr>
          <w:i/>
          <w:sz w:val="23"/>
          <w:szCs w:val="23"/>
        </w:rPr>
      </w:pPr>
      <w:r w:rsidRPr="007B494F">
        <w:rPr>
          <w:i/>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29.25pt;height:19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">
            <v:imagedata r:id="rId9" o:title=""/>
            <o:lock v:ext="edit" aspectratio="f"/>
          </v:shape>
        </w:pict>
      </w:r>
    </w:p>
    <w:p w:rsidR="009A3E7C" w:rsidRPr="002C3F2B" w:rsidRDefault="009A3E7C" w:rsidP="002C3F2B">
      <w:pPr>
        <w:tabs>
          <w:tab w:val="left" w:pos="993"/>
        </w:tabs>
        <w:spacing w:line="312" w:lineRule="auto"/>
        <w:ind w:firstLine="340"/>
        <w:jc w:val="center"/>
        <w:rPr>
          <w:i/>
          <w:sz w:val="23"/>
          <w:szCs w:val="23"/>
        </w:rPr>
      </w:pPr>
    </w:p>
    <w:p w:rsidR="0096355B" w:rsidRPr="002C3F2B" w:rsidRDefault="0095715F" w:rsidP="009A3E7C">
      <w:pPr>
        <w:tabs>
          <w:tab w:val="left" w:pos="993"/>
        </w:tabs>
        <w:spacing w:line="312" w:lineRule="auto"/>
        <w:ind w:firstLine="340"/>
        <w:jc w:val="center"/>
        <w:rPr>
          <w:sz w:val="23"/>
          <w:szCs w:val="23"/>
        </w:rPr>
      </w:pPr>
      <w:r w:rsidRPr="0095715F">
        <w:rPr>
          <w:color w:val="000000" w:themeColor="text1"/>
          <w:sz w:val="23"/>
          <w:szCs w:val="23"/>
        </w:rPr>
        <w:t>Рисунок</w:t>
      </w:r>
      <w:r w:rsidR="0096355B" w:rsidRPr="0095715F">
        <w:rPr>
          <w:color w:val="000000" w:themeColor="text1"/>
          <w:sz w:val="23"/>
          <w:szCs w:val="23"/>
        </w:rPr>
        <w:t xml:space="preserve"> – Структура критериев выбора электронной торговой площадки</w:t>
      </w:r>
    </w:p>
    <w:p w:rsidR="007A11AF" w:rsidRDefault="007A11AF" w:rsidP="002C3F2B">
      <w:pPr>
        <w:tabs>
          <w:tab w:val="left" w:pos="993"/>
        </w:tabs>
        <w:spacing w:line="312" w:lineRule="auto"/>
        <w:ind w:firstLine="340"/>
        <w:jc w:val="both"/>
        <w:rPr>
          <w:sz w:val="23"/>
          <w:szCs w:val="23"/>
        </w:rPr>
        <w:sectPr w:rsidR="007A11AF" w:rsidSect="007A11AF">
          <w:type w:val="continuous"/>
          <w:pgSz w:w="11906" w:h="16838"/>
          <w:pgMar w:top="1418" w:right="1418" w:bottom="1418" w:left="1418" w:header="709" w:footer="709" w:gutter="0"/>
          <w:cols w:space="708"/>
          <w:docGrid w:linePitch="360"/>
        </w:sectPr>
      </w:pPr>
    </w:p>
    <w:p w:rsidR="0096355B" w:rsidRPr="002C3F2B" w:rsidRDefault="0096355B" w:rsidP="00577536">
      <w:pPr>
        <w:tabs>
          <w:tab w:val="left" w:pos="993"/>
        </w:tabs>
        <w:spacing w:line="288" w:lineRule="auto"/>
        <w:ind w:firstLine="340"/>
        <w:jc w:val="both"/>
        <w:rPr>
          <w:sz w:val="23"/>
          <w:szCs w:val="23"/>
        </w:rPr>
      </w:pPr>
      <w:r w:rsidRPr="002C3F2B">
        <w:rPr>
          <w:sz w:val="23"/>
          <w:szCs w:val="23"/>
        </w:rPr>
        <w:lastRenderedPageBreak/>
        <w:t>Предложенная выше система критер</w:t>
      </w:r>
      <w:r w:rsidRPr="002C3F2B">
        <w:rPr>
          <w:sz w:val="23"/>
          <w:szCs w:val="23"/>
        </w:rPr>
        <w:t>и</w:t>
      </w:r>
      <w:r w:rsidRPr="002C3F2B">
        <w:rPr>
          <w:sz w:val="23"/>
          <w:szCs w:val="23"/>
        </w:rPr>
        <w:t>ев предназначена для заказчиков. Испол</w:t>
      </w:r>
      <w:r w:rsidRPr="002C3F2B">
        <w:rPr>
          <w:sz w:val="23"/>
          <w:szCs w:val="23"/>
        </w:rPr>
        <w:t>ь</w:t>
      </w:r>
      <w:r w:rsidRPr="002C3F2B">
        <w:rPr>
          <w:sz w:val="23"/>
          <w:szCs w:val="23"/>
        </w:rPr>
        <w:t>зование данной системы не предполагает наличие у заказчика дополнительных знаний в области программирования, а также не нужно для определения наиб</w:t>
      </w:r>
      <w:r w:rsidRPr="002C3F2B">
        <w:rPr>
          <w:sz w:val="23"/>
          <w:szCs w:val="23"/>
        </w:rPr>
        <w:t>о</w:t>
      </w:r>
      <w:r w:rsidRPr="002C3F2B">
        <w:rPr>
          <w:sz w:val="23"/>
          <w:szCs w:val="23"/>
        </w:rPr>
        <w:t>лее подходящей электронной торговой площадки сначала провести электронные аукционы.</w:t>
      </w:r>
      <w:r w:rsidR="0095715F">
        <w:rPr>
          <w:sz w:val="23"/>
          <w:szCs w:val="23"/>
        </w:rPr>
        <w:t xml:space="preserve"> </w:t>
      </w:r>
      <w:r w:rsidRPr="002C3F2B">
        <w:rPr>
          <w:sz w:val="23"/>
          <w:szCs w:val="23"/>
        </w:rPr>
        <w:t>Несмотря на то, что система в большей степени направлена на заказч</w:t>
      </w:r>
      <w:r w:rsidRPr="002C3F2B">
        <w:rPr>
          <w:sz w:val="23"/>
          <w:szCs w:val="23"/>
        </w:rPr>
        <w:t>и</w:t>
      </w:r>
      <w:r w:rsidRPr="002C3F2B">
        <w:rPr>
          <w:sz w:val="23"/>
          <w:szCs w:val="23"/>
        </w:rPr>
        <w:t xml:space="preserve">ков, поставщики </w:t>
      </w:r>
      <w:r w:rsidR="00AD3B42">
        <w:rPr>
          <w:sz w:val="23"/>
          <w:szCs w:val="23"/>
        </w:rPr>
        <w:t xml:space="preserve">тоже </w:t>
      </w:r>
      <w:r w:rsidRPr="002C3F2B">
        <w:rPr>
          <w:sz w:val="23"/>
          <w:szCs w:val="23"/>
        </w:rPr>
        <w:t xml:space="preserve">могут </w:t>
      </w:r>
      <w:r w:rsidR="00AD3B42">
        <w:rPr>
          <w:sz w:val="23"/>
          <w:szCs w:val="23"/>
        </w:rPr>
        <w:t>её</w:t>
      </w:r>
      <w:r w:rsidRPr="002C3F2B">
        <w:rPr>
          <w:sz w:val="23"/>
          <w:szCs w:val="23"/>
        </w:rPr>
        <w:t xml:space="preserve"> использ</w:t>
      </w:r>
      <w:r w:rsidRPr="002C3F2B">
        <w:rPr>
          <w:sz w:val="23"/>
          <w:szCs w:val="23"/>
        </w:rPr>
        <w:t>о</w:t>
      </w:r>
      <w:r w:rsidRPr="002C3F2B">
        <w:rPr>
          <w:sz w:val="23"/>
          <w:szCs w:val="23"/>
        </w:rPr>
        <w:t>вать и определить для себя наиболее в</w:t>
      </w:r>
      <w:r w:rsidRPr="002C3F2B">
        <w:rPr>
          <w:sz w:val="23"/>
          <w:szCs w:val="23"/>
        </w:rPr>
        <w:t>ы</w:t>
      </w:r>
      <w:r w:rsidRPr="002C3F2B">
        <w:rPr>
          <w:sz w:val="23"/>
          <w:szCs w:val="23"/>
        </w:rPr>
        <w:t xml:space="preserve">годные рынки сбыта с максимальным удобством использования. </w:t>
      </w:r>
    </w:p>
    <w:p w:rsidR="0096355B" w:rsidRPr="002C3F2B" w:rsidRDefault="00AD3B42" w:rsidP="00577536">
      <w:pPr>
        <w:tabs>
          <w:tab w:val="left" w:pos="993"/>
        </w:tabs>
        <w:spacing w:line="288" w:lineRule="auto"/>
        <w:ind w:firstLine="340"/>
        <w:jc w:val="both"/>
        <w:rPr>
          <w:sz w:val="23"/>
          <w:szCs w:val="23"/>
        </w:rPr>
      </w:pPr>
      <w:r>
        <w:rPr>
          <w:sz w:val="23"/>
          <w:szCs w:val="23"/>
        </w:rPr>
        <w:t>В</w:t>
      </w:r>
      <w:r w:rsidR="0096355B" w:rsidRPr="002C3F2B">
        <w:rPr>
          <w:sz w:val="23"/>
          <w:szCs w:val="23"/>
        </w:rPr>
        <w:t>озможно добавление новых критер</w:t>
      </w:r>
      <w:r w:rsidR="0096355B" w:rsidRPr="002C3F2B">
        <w:rPr>
          <w:sz w:val="23"/>
          <w:szCs w:val="23"/>
        </w:rPr>
        <w:t>и</w:t>
      </w:r>
      <w:r w:rsidR="0096355B" w:rsidRPr="002C3F2B">
        <w:rPr>
          <w:sz w:val="23"/>
          <w:szCs w:val="23"/>
        </w:rPr>
        <w:t>ев, актуальных, по мнению заказчиков или участников</w:t>
      </w:r>
      <w:r>
        <w:rPr>
          <w:sz w:val="23"/>
          <w:szCs w:val="23"/>
        </w:rPr>
        <w:t>,</w:t>
      </w:r>
      <w:r w:rsidR="0096355B" w:rsidRPr="002C3F2B">
        <w:rPr>
          <w:sz w:val="23"/>
          <w:szCs w:val="23"/>
        </w:rPr>
        <w:t xml:space="preserve"> в ту или иную группу.</w:t>
      </w:r>
    </w:p>
    <w:p w:rsidR="0096355B" w:rsidRPr="002C3F2B" w:rsidRDefault="0096355B" w:rsidP="00577536">
      <w:pPr>
        <w:tabs>
          <w:tab w:val="left" w:pos="993"/>
        </w:tabs>
        <w:spacing w:line="288" w:lineRule="auto"/>
        <w:ind w:firstLine="340"/>
        <w:jc w:val="both"/>
        <w:rPr>
          <w:sz w:val="23"/>
          <w:szCs w:val="23"/>
        </w:rPr>
      </w:pPr>
      <w:proofErr w:type="gramStart"/>
      <w:r w:rsidRPr="002C3F2B">
        <w:rPr>
          <w:sz w:val="23"/>
          <w:szCs w:val="23"/>
        </w:rPr>
        <w:t>Следует отметить, что на данный м</w:t>
      </w:r>
      <w:r w:rsidRPr="002C3F2B">
        <w:rPr>
          <w:sz w:val="23"/>
          <w:szCs w:val="23"/>
        </w:rPr>
        <w:t>о</w:t>
      </w:r>
      <w:r w:rsidRPr="002C3F2B">
        <w:rPr>
          <w:sz w:val="23"/>
          <w:szCs w:val="23"/>
        </w:rPr>
        <w:t>мент при анализе количества электро</w:t>
      </w:r>
      <w:r w:rsidRPr="002C3F2B">
        <w:rPr>
          <w:sz w:val="23"/>
          <w:szCs w:val="23"/>
        </w:rPr>
        <w:t>н</w:t>
      </w:r>
      <w:r w:rsidRPr="002C3F2B">
        <w:rPr>
          <w:sz w:val="23"/>
          <w:szCs w:val="23"/>
        </w:rPr>
        <w:t>ных аукционов автором была выявлена закономерность выбора заказчиками о</w:t>
      </w:r>
      <w:r w:rsidRPr="002C3F2B">
        <w:rPr>
          <w:sz w:val="23"/>
          <w:szCs w:val="23"/>
        </w:rPr>
        <w:t>д</w:t>
      </w:r>
      <w:r w:rsidRPr="002C3F2B">
        <w:rPr>
          <w:sz w:val="23"/>
          <w:szCs w:val="23"/>
        </w:rPr>
        <w:t>них и тех же площа</w:t>
      </w:r>
      <w:r w:rsidR="00AD3B42">
        <w:rPr>
          <w:sz w:val="23"/>
          <w:szCs w:val="23"/>
        </w:rPr>
        <w:t>док</w:t>
      </w:r>
      <w:r w:rsidRPr="002C3F2B">
        <w:rPr>
          <w:sz w:val="23"/>
          <w:szCs w:val="23"/>
        </w:rPr>
        <w:t>: первое место по количеству аукционов делят между собой ОАО «Единая электронная торговая пл</w:t>
      </w:r>
      <w:r w:rsidRPr="002C3F2B">
        <w:rPr>
          <w:sz w:val="23"/>
          <w:szCs w:val="23"/>
        </w:rPr>
        <w:t>о</w:t>
      </w:r>
      <w:r w:rsidRPr="002C3F2B">
        <w:rPr>
          <w:sz w:val="23"/>
          <w:szCs w:val="23"/>
        </w:rPr>
        <w:t>щадка» и ЗАО «Сбербанк – Автоматиз</w:t>
      </w:r>
      <w:r w:rsidRPr="002C3F2B">
        <w:rPr>
          <w:sz w:val="23"/>
          <w:szCs w:val="23"/>
        </w:rPr>
        <w:t>и</w:t>
      </w:r>
      <w:r w:rsidRPr="002C3F2B">
        <w:rPr>
          <w:sz w:val="23"/>
          <w:szCs w:val="23"/>
        </w:rPr>
        <w:t>рованная система торгов», на втором ме</w:t>
      </w:r>
      <w:r w:rsidRPr="002C3F2B">
        <w:rPr>
          <w:sz w:val="23"/>
          <w:szCs w:val="23"/>
        </w:rPr>
        <w:t>с</w:t>
      </w:r>
      <w:r w:rsidR="00AD3B42">
        <w:rPr>
          <w:sz w:val="23"/>
          <w:szCs w:val="23"/>
        </w:rPr>
        <w:t>те</w:t>
      </w:r>
      <w:r w:rsidRPr="002C3F2B">
        <w:rPr>
          <w:sz w:val="23"/>
          <w:szCs w:val="23"/>
        </w:rPr>
        <w:t xml:space="preserve"> ГУП «Агентство по государственному заказу, инвестиционной деятельности и межрегиональным связям Республики Т</w:t>
      </w:r>
      <w:r w:rsidRPr="002C3F2B">
        <w:rPr>
          <w:sz w:val="23"/>
          <w:szCs w:val="23"/>
        </w:rPr>
        <w:t>а</w:t>
      </w:r>
      <w:r w:rsidRPr="002C3F2B">
        <w:rPr>
          <w:sz w:val="23"/>
          <w:szCs w:val="23"/>
        </w:rPr>
        <w:t>тарстан», третье</w:t>
      </w:r>
      <w:r w:rsidR="00AD3B42">
        <w:rPr>
          <w:sz w:val="23"/>
          <w:szCs w:val="23"/>
        </w:rPr>
        <w:t xml:space="preserve"> место</w:t>
      </w:r>
      <w:r w:rsidRPr="002C3F2B">
        <w:rPr>
          <w:sz w:val="23"/>
          <w:szCs w:val="23"/>
        </w:rPr>
        <w:t xml:space="preserve"> занимает ЗАО</w:t>
      </w:r>
      <w:proofErr w:type="gramEnd"/>
      <w:r w:rsidRPr="002C3F2B">
        <w:rPr>
          <w:sz w:val="23"/>
          <w:szCs w:val="23"/>
        </w:rPr>
        <w:t xml:space="preserve"> «ММВБ – Информаци</w:t>
      </w:r>
      <w:r w:rsidR="00DB549F">
        <w:rPr>
          <w:sz w:val="23"/>
          <w:szCs w:val="23"/>
        </w:rPr>
        <w:t>онные технологии», четвё</w:t>
      </w:r>
      <w:r w:rsidRPr="002C3F2B">
        <w:rPr>
          <w:sz w:val="23"/>
          <w:szCs w:val="23"/>
        </w:rPr>
        <w:t>р</w:t>
      </w:r>
      <w:r w:rsidR="00DB549F">
        <w:rPr>
          <w:sz w:val="23"/>
          <w:szCs w:val="23"/>
        </w:rPr>
        <w:t>тое место –</w:t>
      </w:r>
      <w:r w:rsidRPr="002C3F2B">
        <w:rPr>
          <w:sz w:val="23"/>
          <w:szCs w:val="23"/>
        </w:rPr>
        <w:t xml:space="preserve"> ООО «РТС-тендер». Разница между первым и вторым местом достигает 7000 аукционов. Данный ра</w:t>
      </w:r>
      <w:r w:rsidRPr="002C3F2B">
        <w:rPr>
          <w:sz w:val="23"/>
          <w:szCs w:val="23"/>
        </w:rPr>
        <w:t>с</w:t>
      </w:r>
      <w:r w:rsidRPr="002C3F2B">
        <w:rPr>
          <w:sz w:val="23"/>
          <w:szCs w:val="23"/>
        </w:rPr>
        <w:t>клад, по мнению автора, не считается х</w:t>
      </w:r>
      <w:r w:rsidRPr="002C3F2B">
        <w:rPr>
          <w:sz w:val="23"/>
          <w:szCs w:val="23"/>
        </w:rPr>
        <w:t>о</w:t>
      </w:r>
      <w:r w:rsidRPr="002C3F2B">
        <w:rPr>
          <w:sz w:val="23"/>
          <w:szCs w:val="23"/>
        </w:rPr>
        <w:t>ро</w:t>
      </w:r>
      <w:r w:rsidR="00DB549F">
        <w:rPr>
          <w:sz w:val="23"/>
          <w:szCs w:val="23"/>
        </w:rPr>
        <w:t>шим, так как</w:t>
      </w:r>
      <w:r w:rsidRPr="002C3F2B">
        <w:rPr>
          <w:sz w:val="23"/>
          <w:szCs w:val="23"/>
        </w:rPr>
        <w:t xml:space="preserve"> распределение нагрузки на площадки неодина</w:t>
      </w:r>
      <w:r w:rsidR="00DB549F">
        <w:rPr>
          <w:sz w:val="23"/>
          <w:szCs w:val="23"/>
        </w:rPr>
        <w:t>ково, что иногда идё</w:t>
      </w:r>
      <w:r w:rsidRPr="002C3F2B">
        <w:rPr>
          <w:sz w:val="23"/>
          <w:szCs w:val="23"/>
        </w:rPr>
        <w:t>т не на пользу государственному зак</w:t>
      </w:r>
      <w:r w:rsidRPr="002C3F2B">
        <w:rPr>
          <w:sz w:val="23"/>
          <w:szCs w:val="23"/>
        </w:rPr>
        <w:t>а</w:t>
      </w:r>
      <w:r w:rsidRPr="002C3F2B">
        <w:rPr>
          <w:sz w:val="23"/>
          <w:szCs w:val="23"/>
        </w:rPr>
        <w:t>зу, часто возникают сбои в работе. Си</w:t>
      </w:r>
      <w:r w:rsidRPr="002C3F2B">
        <w:rPr>
          <w:sz w:val="23"/>
          <w:szCs w:val="23"/>
        </w:rPr>
        <w:t>с</w:t>
      </w:r>
      <w:r w:rsidRPr="002C3F2B">
        <w:rPr>
          <w:sz w:val="23"/>
          <w:szCs w:val="23"/>
        </w:rPr>
        <w:t>тема критериев позволила бы распред</w:t>
      </w:r>
      <w:r w:rsidRPr="002C3F2B">
        <w:rPr>
          <w:sz w:val="23"/>
          <w:szCs w:val="23"/>
        </w:rPr>
        <w:t>е</w:t>
      </w:r>
      <w:r w:rsidRPr="002C3F2B">
        <w:rPr>
          <w:sz w:val="23"/>
          <w:szCs w:val="23"/>
        </w:rPr>
        <w:t>лить нагрузку на площадки, что никоим обра</w:t>
      </w:r>
      <w:r w:rsidR="00DB549F">
        <w:rPr>
          <w:sz w:val="23"/>
          <w:szCs w:val="23"/>
        </w:rPr>
        <w:t>зом не повлияло на</w:t>
      </w:r>
      <w:r w:rsidRPr="002C3F2B">
        <w:rPr>
          <w:sz w:val="23"/>
          <w:szCs w:val="23"/>
        </w:rPr>
        <w:t xml:space="preserve"> рынок закупок заказчиков, т</w:t>
      </w:r>
      <w:r w:rsidR="00DB549F">
        <w:rPr>
          <w:sz w:val="23"/>
          <w:szCs w:val="23"/>
        </w:rPr>
        <w:t>ак как</w:t>
      </w:r>
      <w:r w:rsidRPr="002C3F2B">
        <w:rPr>
          <w:sz w:val="23"/>
          <w:szCs w:val="23"/>
        </w:rPr>
        <w:t xml:space="preserve"> наименование пл</w:t>
      </w:r>
      <w:r w:rsidRPr="002C3F2B">
        <w:rPr>
          <w:sz w:val="23"/>
          <w:szCs w:val="23"/>
        </w:rPr>
        <w:t>о</w:t>
      </w:r>
      <w:r w:rsidRPr="002C3F2B">
        <w:rPr>
          <w:sz w:val="23"/>
          <w:szCs w:val="23"/>
        </w:rPr>
        <w:t>щадки указывается в извещении о пров</w:t>
      </w:r>
      <w:r w:rsidRPr="002C3F2B">
        <w:rPr>
          <w:sz w:val="23"/>
          <w:szCs w:val="23"/>
        </w:rPr>
        <w:t>е</w:t>
      </w:r>
      <w:r w:rsidRPr="002C3F2B">
        <w:rPr>
          <w:sz w:val="23"/>
          <w:szCs w:val="23"/>
        </w:rPr>
        <w:lastRenderedPageBreak/>
        <w:t>дении электронного аукциона</w:t>
      </w:r>
      <w:r w:rsidR="00DB549F">
        <w:rPr>
          <w:sz w:val="23"/>
          <w:szCs w:val="23"/>
        </w:rPr>
        <w:t>,</w:t>
      </w:r>
      <w:r w:rsidRPr="002C3F2B">
        <w:rPr>
          <w:sz w:val="23"/>
          <w:szCs w:val="23"/>
        </w:rPr>
        <w:t xml:space="preserve"> и возмо</w:t>
      </w:r>
      <w:r w:rsidRPr="002C3F2B">
        <w:rPr>
          <w:sz w:val="23"/>
          <w:szCs w:val="23"/>
        </w:rPr>
        <w:t>ж</w:t>
      </w:r>
      <w:r w:rsidRPr="002C3F2B">
        <w:rPr>
          <w:sz w:val="23"/>
          <w:szCs w:val="23"/>
        </w:rPr>
        <w:t>ность «</w:t>
      </w:r>
      <w:proofErr w:type="spellStart"/>
      <w:r w:rsidRPr="002C3F2B">
        <w:rPr>
          <w:sz w:val="23"/>
          <w:szCs w:val="23"/>
        </w:rPr>
        <w:t>неприхода</w:t>
      </w:r>
      <w:proofErr w:type="spellEnd"/>
      <w:r w:rsidRPr="002C3F2B">
        <w:rPr>
          <w:sz w:val="23"/>
          <w:szCs w:val="23"/>
        </w:rPr>
        <w:t>» потенциальных учас</w:t>
      </w:r>
      <w:r w:rsidRPr="002C3F2B">
        <w:rPr>
          <w:sz w:val="23"/>
          <w:szCs w:val="23"/>
        </w:rPr>
        <w:t>т</w:t>
      </w:r>
      <w:r w:rsidRPr="002C3F2B">
        <w:rPr>
          <w:sz w:val="23"/>
          <w:szCs w:val="23"/>
        </w:rPr>
        <w:t>ников на аукцион только из-за меньшей популярности площадки исключена.</w:t>
      </w:r>
    </w:p>
    <w:p w:rsidR="0096355B" w:rsidRPr="002C3F2B" w:rsidRDefault="00DB549F" w:rsidP="00577536">
      <w:pPr>
        <w:tabs>
          <w:tab w:val="left" w:pos="993"/>
        </w:tabs>
        <w:spacing w:line="288" w:lineRule="auto"/>
        <w:ind w:firstLine="340"/>
        <w:jc w:val="both"/>
        <w:rPr>
          <w:sz w:val="23"/>
          <w:szCs w:val="23"/>
        </w:rPr>
      </w:pPr>
      <w:r>
        <w:rPr>
          <w:sz w:val="23"/>
          <w:szCs w:val="23"/>
        </w:rPr>
        <w:t xml:space="preserve">Исходя из вышесказанного, можно сделать вывод о том, что </w:t>
      </w:r>
      <w:r w:rsidR="0096355B" w:rsidRPr="002C3F2B">
        <w:rPr>
          <w:sz w:val="23"/>
          <w:szCs w:val="23"/>
        </w:rPr>
        <w:t>электронные торговые площадки позволяют предпр</w:t>
      </w:r>
      <w:r w:rsidR="0096355B" w:rsidRPr="002C3F2B">
        <w:rPr>
          <w:sz w:val="23"/>
          <w:szCs w:val="23"/>
        </w:rPr>
        <w:t>и</w:t>
      </w:r>
      <w:r w:rsidR="0096355B" w:rsidRPr="002C3F2B">
        <w:rPr>
          <w:sz w:val="23"/>
          <w:szCs w:val="23"/>
        </w:rPr>
        <w:t>ятиям быстро и конфиденциально закл</w:t>
      </w:r>
      <w:r w:rsidR="0096355B" w:rsidRPr="002C3F2B">
        <w:rPr>
          <w:sz w:val="23"/>
          <w:szCs w:val="23"/>
        </w:rPr>
        <w:t>ю</w:t>
      </w:r>
      <w:r w:rsidR="0096355B" w:rsidRPr="002C3F2B">
        <w:rPr>
          <w:sz w:val="23"/>
          <w:szCs w:val="23"/>
        </w:rPr>
        <w:t>чать сделки через Интернет. Используя электронные торговые площадки, зака</w:t>
      </w:r>
      <w:r w:rsidR="0096355B" w:rsidRPr="002C3F2B">
        <w:rPr>
          <w:sz w:val="23"/>
          <w:szCs w:val="23"/>
        </w:rPr>
        <w:t>з</w:t>
      </w:r>
      <w:r w:rsidR="0096355B" w:rsidRPr="002C3F2B">
        <w:rPr>
          <w:sz w:val="23"/>
          <w:szCs w:val="23"/>
        </w:rPr>
        <w:t>чики могут эффективно закупать товары и услуги, добиваясь значительного сн</w:t>
      </w:r>
      <w:r w:rsidR="0096355B" w:rsidRPr="002C3F2B">
        <w:rPr>
          <w:sz w:val="23"/>
          <w:szCs w:val="23"/>
        </w:rPr>
        <w:t>и</w:t>
      </w:r>
      <w:r w:rsidR="0096355B" w:rsidRPr="002C3F2B">
        <w:rPr>
          <w:sz w:val="23"/>
          <w:szCs w:val="23"/>
        </w:rPr>
        <w:t>жения операционных затрат и расходов, а поставщикам предоставляет</w:t>
      </w:r>
      <w:r w:rsidR="002E0325">
        <w:rPr>
          <w:sz w:val="23"/>
          <w:szCs w:val="23"/>
        </w:rPr>
        <w:t>ся</w:t>
      </w:r>
      <w:r w:rsidR="0096355B" w:rsidRPr="002C3F2B">
        <w:rPr>
          <w:sz w:val="23"/>
          <w:szCs w:val="23"/>
        </w:rPr>
        <w:t xml:space="preserve"> возмо</w:t>
      </w:r>
      <w:r w:rsidR="0096355B" w:rsidRPr="002C3F2B">
        <w:rPr>
          <w:sz w:val="23"/>
          <w:szCs w:val="23"/>
        </w:rPr>
        <w:t>ж</w:t>
      </w:r>
      <w:r w:rsidR="0096355B" w:rsidRPr="002C3F2B">
        <w:rPr>
          <w:sz w:val="23"/>
          <w:szCs w:val="23"/>
        </w:rPr>
        <w:t>ность поучаствовать в государственных и муниципальных закупках. Электронные торговые площадки позволяют взаим</w:t>
      </w:r>
      <w:r w:rsidR="0096355B" w:rsidRPr="002C3F2B">
        <w:rPr>
          <w:sz w:val="23"/>
          <w:szCs w:val="23"/>
        </w:rPr>
        <w:t>о</w:t>
      </w:r>
      <w:r w:rsidR="0096355B" w:rsidRPr="002C3F2B">
        <w:rPr>
          <w:sz w:val="23"/>
          <w:szCs w:val="23"/>
        </w:rPr>
        <w:t>действовать в режиме реального времени, объединять и оптимизировать потоки м</w:t>
      </w:r>
      <w:r w:rsidR="0096355B" w:rsidRPr="002C3F2B">
        <w:rPr>
          <w:sz w:val="23"/>
          <w:szCs w:val="23"/>
        </w:rPr>
        <w:t>а</w:t>
      </w:r>
      <w:r w:rsidR="0096355B" w:rsidRPr="002C3F2B">
        <w:rPr>
          <w:sz w:val="23"/>
          <w:szCs w:val="23"/>
        </w:rPr>
        <w:t>териалов, готовых товаров и услуг.</w:t>
      </w:r>
    </w:p>
    <w:p w:rsidR="0096355B" w:rsidRPr="002C3F2B" w:rsidRDefault="0096355B" w:rsidP="00577536">
      <w:pPr>
        <w:tabs>
          <w:tab w:val="left" w:pos="993"/>
        </w:tabs>
        <w:spacing w:line="288" w:lineRule="auto"/>
        <w:ind w:firstLine="340"/>
        <w:jc w:val="both"/>
        <w:rPr>
          <w:sz w:val="23"/>
          <w:szCs w:val="23"/>
        </w:rPr>
      </w:pPr>
      <w:r w:rsidRPr="002C3F2B">
        <w:rPr>
          <w:sz w:val="23"/>
          <w:szCs w:val="23"/>
        </w:rPr>
        <w:t>В результате данной работы была предложена система критериев выбора электронной торговой площадки в сфере размещения государственных и муниц</w:t>
      </w:r>
      <w:r w:rsidRPr="002C3F2B">
        <w:rPr>
          <w:sz w:val="23"/>
          <w:szCs w:val="23"/>
        </w:rPr>
        <w:t>и</w:t>
      </w:r>
      <w:r w:rsidRPr="002C3F2B">
        <w:rPr>
          <w:sz w:val="23"/>
          <w:szCs w:val="23"/>
        </w:rPr>
        <w:t>пальных заказов. Данная система может быть полезна и заказчикам</w:t>
      </w:r>
      <w:r w:rsidR="002E0325">
        <w:rPr>
          <w:sz w:val="23"/>
          <w:szCs w:val="23"/>
        </w:rPr>
        <w:t>, и участникам (поставщикам), так как</w:t>
      </w:r>
      <w:r w:rsidRPr="002C3F2B">
        <w:rPr>
          <w:sz w:val="23"/>
          <w:szCs w:val="23"/>
        </w:rPr>
        <w:t xml:space="preserve"> включает в себя практически все важные факторы для комфортной работы с площадками.</w:t>
      </w:r>
    </w:p>
    <w:p w:rsidR="0096355B" w:rsidRDefault="0096355B" w:rsidP="00577536">
      <w:pPr>
        <w:tabs>
          <w:tab w:val="left" w:pos="993"/>
        </w:tabs>
        <w:spacing w:line="288" w:lineRule="auto"/>
        <w:ind w:firstLine="340"/>
        <w:jc w:val="both"/>
        <w:rPr>
          <w:sz w:val="23"/>
          <w:szCs w:val="23"/>
        </w:rPr>
      </w:pPr>
    </w:p>
    <w:p w:rsidR="002E0325" w:rsidRDefault="002E0325" w:rsidP="00577536">
      <w:pPr>
        <w:tabs>
          <w:tab w:val="left" w:pos="993"/>
        </w:tabs>
        <w:spacing w:line="288" w:lineRule="auto"/>
        <w:ind w:firstLine="340"/>
        <w:jc w:val="center"/>
        <w:rPr>
          <w:sz w:val="23"/>
          <w:szCs w:val="23"/>
        </w:rPr>
      </w:pPr>
      <w:r>
        <w:rPr>
          <w:sz w:val="23"/>
          <w:szCs w:val="23"/>
        </w:rPr>
        <w:t>Литература</w:t>
      </w:r>
    </w:p>
    <w:p w:rsidR="002E0325" w:rsidRPr="002C3F2B" w:rsidRDefault="002E0325" w:rsidP="00577536">
      <w:pPr>
        <w:tabs>
          <w:tab w:val="left" w:pos="993"/>
        </w:tabs>
        <w:spacing w:line="288" w:lineRule="auto"/>
        <w:ind w:firstLine="340"/>
        <w:jc w:val="center"/>
        <w:rPr>
          <w:sz w:val="23"/>
          <w:szCs w:val="23"/>
        </w:rPr>
      </w:pPr>
    </w:p>
    <w:p w:rsidR="0096355B" w:rsidRPr="002C3F2B" w:rsidRDefault="004656DB" w:rsidP="00577536">
      <w:pPr>
        <w:pStyle w:val="a3"/>
        <w:tabs>
          <w:tab w:val="left" w:pos="993"/>
        </w:tabs>
        <w:spacing w:after="0" w:line="288" w:lineRule="auto"/>
        <w:ind w:left="0" w:firstLine="340"/>
        <w:jc w:val="both"/>
        <w:rPr>
          <w:rFonts w:ascii="Times New Roman" w:hAnsi="Times New Roman"/>
          <w:sz w:val="23"/>
          <w:szCs w:val="23"/>
        </w:rPr>
      </w:pPr>
      <w:r>
        <w:rPr>
          <w:rFonts w:ascii="Times New Roman" w:hAnsi="Times New Roman"/>
          <w:sz w:val="23"/>
          <w:szCs w:val="23"/>
        </w:rPr>
        <w:t xml:space="preserve">1. </w:t>
      </w:r>
      <w:r w:rsidR="0096355B" w:rsidRPr="002C3F2B">
        <w:rPr>
          <w:rFonts w:ascii="Times New Roman" w:hAnsi="Times New Roman"/>
          <w:sz w:val="23"/>
          <w:szCs w:val="23"/>
        </w:rPr>
        <w:t>О размещении заказов на поставки товаров, выполнение работ, оказание у</w:t>
      </w:r>
      <w:r w:rsidR="0096355B" w:rsidRPr="002C3F2B">
        <w:rPr>
          <w:rFonts w:ascii="Times New Roman" w:hAnsi="Times New Roman"/>
          <w:sz w:val="23"/>
          <w:szCs w:val="23"/>
        </w:rPr>
        <w:t>с</w:t>
      </w:r>
      <w:r w:rsidR="0096355B" w:rsidRPr="002C3F2B">
        <w:rPr>
          <w:rFonts w:ascii="Times New Roman" w:hAnsi="Times New Roman"/>
          <w:sz w:val="23"/>
          <w:szCs w:val="23"/>
        </w:rPr>
        <w:t>луг для госуд</w:t>
      </w:r>
      <w:r w:rsidR="002E0325">
        <w:rPr>
          <w:rFonts w:ascii="Times New Roman" w:hAnsi="Times New Roman"/>
          <w:sz w:val="23"/>
          <w:szCs w:val="23"/>
        </w:rPr>
        <w:t>арственных и муниципал</w:t>
      </w:r>
      <w:r w:rsidR="002E0325">
        <w:rPr>
          <w:rFonts w:ascii="Times New Roman" w:hAnsi="Times New Roman"/>
          <w:sz w:val="23"/>
          <w:szCs w:val="23"/>
        </w:rPr>
        <w:t>ь</w:t>
      </w:r>
      <w:r w:rsidR="002E0325">
        <w:rPr>
          <w:rFonts w:ascii="Times New Roman" w:hAnsi="Times New Roman"/>
          <w:sz w:val="23"/>
          <w:szCs w:val="23"/>
        </w:rPr>
        <w:t>ных нужд</w:t>
      </w:r>
      <w:proofErr w:type="gramStart"/>
      <w:r w:rsidR="002E0325">
        <w:rPr>
          <w:rFonts w:ascii="Times New Roman" w:hAnsi="Times New Roman"/>
          <w:sz w:val="23"/>
          <w:szCs w:val="23"/>
        </w:rPr>
        <w:t xml:space="preserve"> :</w:t>
      </w:r>
      <w:proofErr w:type="gramEnd"/>
      <w:r w:rsidR="002E0325">
        <w:rPr>
          <w:rFonts w:ascii="Times New Roman" w:hAnsi="Times New Roman"/>
          <w:sz w:val="23"/>
          <w:szCs w:val="23"/>
        </w:rPr>
        <w:t xml:space="preserve"> ФЗ </w:t>
      </w:r>
      <w:r w:rsidR="002E0325" w:rsidRPr="002C3F2B">
        <w:rPr>
          <w:rFonts w:ascii="Times New Roman" w:hAnsi="Times New Roman"/>
          <w:sz w:val="23"/>
          <w:szCs w:val="23"/>
        </w:rPr>
        <w:t>№ 94-ФЗ</w:t>
      </w:r>
      <w:r w:rsidR="002E0325">
        <w:rPr>
          <w:rFonts w:ascii="Times New Roman" w:hAnsi="Times New Roman"/>
          <w:sz w:val="23"/>
          <w:szCs w:val="23"/>
        </w:rPr>
        <w:t xml:space="preserve"> от 21.06.</w:t>
      </w:r>
      <w:r>
        <w:rPr>
          <w:rFonts w:ascii="Times New Roman" w:hAnsi="Times New Roman"/>
          <w:sz w:val="23"/>
          <w:szCs w:val="23"/>
        </w:rPr>
        <w:t>2005 г. // СПС «</w:t>
      </w:r>
      <w:proofErr w:type="spellStart"/>
      <w:r>
        <w:rPr>
          <w:rFonts w:ascii="Times New Roman" w:hAnsi="Times New Roman"/>
          <w:sz w:val="23"/>
          <w:szCs w:val="23"/>
        </w:rPr>
        <w:t>КонсультантПлюс</w:t>
      </w:r>
      <w:proofErr w:type="spellEnd"/>
      <w:r>
        <w:rPr>
          <w:rFonts w:ascii="Times New Roman" w:hAnsi="Times New Roman"/>
          <w:sz w:val="23"/>
          <w:szCs w:val="23"/>
        </w:rPr>
        <w:t>».</w:t>
      </w:r>
    </w:p>
    <w:p w:rsidR="0096355B" w:rsidRPr="002E5C96" w:rsidRDefault="004656DB" w:rsidP="00577536">
      <w:pPr>
        <w:pStyle w:val="a3"/>
        <w:tabs>
          <w:tab w:val="left" w:pos="993"/>
        </w:tabs>
        <w:spacing w:after="0" w:line="288" w:lineRule="auto"/>
        <w:ind w:left="0" w:firstLine="340"/>
        <w:jc w:val="both"/>
        <w:rPr>
          <w:rFonts w:ascii="Times New Roman" w:hAnsi="Times New Roman"/>
          <w:spacing w:val="-6"/>
          <w:sz w:val="23"/>
          <w:szCs w:val="23"/>
        </w:rPr>
      </w:pPr>
      <w:r w:rsidRPr="002E5C96">
        <w:rPr>
          <w:rFonts w:ascii="Times New Roman" w:hAnsi="Times New Roman"/>
          <w:spacing w:val="-6"/>
          <w:sz w:val="23"/>
          <w:szCs w:val="23"/>
        </w:rPr>
        <w:t xml:space="preserve">2. </w:t>
      </w:r>
      <w:r w:rsidR="0096355B" w:rsidRPr="002E5C96">
        <w:rPr>
          <w:rFonts w:ascii="Times New Roman" w:hAnsi="Times New Roman"/>
          <w:spacing w:val="-6"/>
          <w:sz w:val="23"/>
          <w:szCs w:val="23"/>
        </w:rPr>
        <w:t>Галанов</w:t>
      </w:r>
      <w:r w:rsidRPr="002E5C96">
        <w:rPr>
          <w:rFonts w:ascii="Times New Roman" w:hAnsi="Times New Roman"/>
          <w:spacing w:val="-6"/>
          <w:sz w:val="23"/>
          <w:szCs w:val="23"/>
        </w:rPr>
        <w:t>,</w:t>
      </w:r>
      <w:r w:rsidR="0096355B" w:rsidRPr="002E5C96">
        <w:rPr>
          <w:rFonts w:ascii="Times New Roman" w:hAnsi="Times New Roman"/>
          <w:spacing w:val="-6"/>
          <w:sz w:val="23"/>
          <w:szCs w:val="23"/>
        </w:rPr>
        <w:t xml:space="preserve"> В.</w:t>
      </w:r>
      <w:r w:rsidRPr="002E5C96">
        <w:rPr>
          <w:rFonts w:ascii="Times New Roman" w:hAnsi="Times New Roman"/>
          <w:spacing w:val="-6"/>
          <w:sz w:val="23"/>
          <w:szCs w:val="23"/>
        </w:rPr>
        <w:t xml:space="preserve"> </w:t>
      </w:r>
      <w:r w:rsidR="0096355B" w:rsidRPr="002E5C96">
        <w:rPr>
          <w:rFonts w:ascii="Times New Roman" w:hAnsi="Times New Roman"/>
          <w:spacing w:val="-6"/>
          <w:sz w:val="23"/>
          <w:szCs w:val="23"/>
        </w:rPr>
        <w:t>А. Рынок товаров и</w:t>
      </w:r>
      <w:r w:rsidRPr="002E5C96">
        <w:rPr>
          <w:rFonts w:ascii="Times New Roman" w:hAnsi="Times New Roman"/>
          <w:spacing w:val="-6"/>
          <w:sz w:val="23"/>
          <w:szCs w:val="23"/>
        </w:rPr>
        <w:t xml:space="preserve"> услуг для государственных нужд /</w:t>
      </w:r>
      <w:r w:rsidR="0096355B" w:rsidRPr="002E5C96">
        <w:rPr>
          <w:rFonts w:ascii="Times New Roman" w:hAnsi="Times New Roman"/>
          <w:spacing w:val="-6"/>
          <w:sz w:val="23"/>
          <w:szCs w:val="23"/>
        </w:rPr>
        <w:t xml:space="preserve"> </w:t>
      </w:r>
      <w:r w:rsidRPr="002E5C96">
        <w:rPr>
          <w:rFonts w:ascii="Times New Roman" w:hAnsi="Times New Roman"/>
          <w:spacing w:val="-6"/>
          <w:sz w:val="23"/>
          <w:szCs w:val="23"/>
        </w:rPr>
        <w:t>В. А. Галанов. – М.</w:t>
      </w:r>
      <w:proofErr w:type="gramStart"/>
      <w:r w:rsidRPr="002E5C96">
        <w:rPr>
          <w:rFonts w:ascii="Times New Roman" w:hAnsi="Times New Roman"/>
          <w:spacing w:val="-6"/>
          <w:sz w:val="23"/>
          <w:szCs w:val="23"/>
        </w:rPr>
        <w:t xml:space="preserve"> :</w:t>
      </w:r>
      <w:proofErr w:type="gramEnd"/>
      <w:r w:rsidRPr="002E5C96">
        <w:rPr>
          <w:rFonts w:ascii="Times New Roman" w:hAnsi="Times New Roman"/>
          <w:spacing w:val="-6"/>
          <w:sz w:val="23"/>
          <w:szCs w:val="23"/>
        </w:rPr>
        <w:t xml:space="preserve"> </w:t>
      </w:r>
      <w:proofErr w:type="spellStart"/>
      <w:r w:rsidRPr="002E5C96">
        <w:rPr>
          <w:rFonts w:ascii="Times New Roman" w:hAnsi="Times New Roman"/>
          <w:spacing w:val="-6"/>
          <w:sz w:val="23"/>
          <w:szCs w:val="23"/>
        </w:rPr>
        <w:t>Инфра-М</w:t>
      </w:r>
      <w:proofErr w:type="spellEnd"/>
      <w:r w:rsidRPr="002E5C96">
        <w:rPr>
          <w:rFonts w:ascii="Times New Roman" w:hAnsi="Times New Roman"/>
          <w:spacing w:val="-6"/>
          <w:sz w:val="23"/>
          <w:szCs w:val="23"/>
        </w:rPr>
        <w:t>, 2010.</w:t>
      </w:r>
    </w:p>
    <w:sectPr w:rsidR="0096355B" w:rsidRPr="002E5C96" w:rsidSect="007A11AF">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823" w:rsidRDefault="00860823" w:rsidP="00A40813">
      <w:r>
        <w:separator/>
      </w:r>
    </w:p>
  </w:endnote>
  <w:endnote w:type="continuationSeparator" w:id="0">
    <w:p w:rsidR="00860823" w:rsidRDefault="00860823" w:rsidP="00A408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13" w:rsidRDefault="00A40813" w:rsidP="00A40813">
    <w:pPr>
      <w:pStyle w:val="a9"/>
      <w:jc w:val="center"/>
      <w:rPr>
        <w:b/>
        <w:i/>
        <w:sz w:val="20"/>
        <w:szCs w:val="20"/>
      </w:rPr>
    </w:pPr>
    <w:r>
      <w:rPr>
        <w:b/>
        <w:i/>
        <w:sz w:val="20"/>
        <w:szCs w:val="20"/>
      </w:rPr>
      <w:t>Вестник ХГАЭП. 2012. № 4 – 5 (61)</w:t>
    </w:r>
  </w:p>
  <w:p w:rsidR="00A40813" w:rsidRDefault="00A4081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823" w:rsidRDefault="00860823" w:rsidP="00A40813">
      <w:r>
        <w:separator/>
      </w:r>
    </w:p>
  </w:footnote>
  <w:footnote w:type="continuationSeparator" w:id="0">
    <w:p w:rsidR="00860823" w:rsidRDefault="00860823" w:rsidP="00A40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54B" w:rsidRDefault="007B494F" w:rsidP="00E2154B">
    <w:pPr>
      <w:pStyle w:val="a7"/>
      <w:jc w:val="center"/>
    </w:pPr>
    <w:fldSimple w:instr=" PAGE   \* MERGEFORMAT ">
      <w:r w:rsidR="007C6E4A">
        <w:rPr>
          <w:noProof/>
        </w:rPr>
        <w:t>46</w:t>
      </w:r>
    </w:fldSimple>
  </w:p>
  <w:p w:rsidR="00E2154B" w:rsidRDefault="00E2154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0C2B"/>
    <w:multiLevelType w:val="hybridMultilevel"/>
    <w:tmpl w:val="22323D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5FAE6BFC"/>
    <w:multiLevelType w:val="hybridMultilevel"/>
    <w:tmpl w:val="18B407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08E4901"/>
    <w:multiLevelType w:val="hybridMultilevel"/>
    <w:tmpl w:val="DF7C22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72A611B5"/>
    <w:multiLevelType w:val="hybridMultilevel"/>
    <w:tmpl w:val="18B407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autoHyphenation/>
  <w:hyphenationZone w:val="357"/>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F82"/>
    <w:rsid w:val="000122F5"/>
    <w:rsid w:val="00041008"/>
    <w:rsid w:val="000807BD"/>
    <w:rsid w:val="00096BFC"/>
    <w:rsid w:val="0012387F"/>
    <w:rsid w:val="00142CB8"/>
    <w:rsid w:val="00154B6F"/>
    <w:rsid w:val="001C460E"/>
    <w:rsid w:val="001E7D7A"/>
    <w:rsid w:val="00207F79"/>
    <w:rsid w:val="00215BCF"/>
    <w:rsid w:val="002360E5"/>
    <w:rsid w:val="00240ACA"/>
    <w:rsid w:val="00260DB2"/>
    <w:rsid w:val="00277372"/>
    <w:rsid w:val="002C3F2B"/>
    <w:rsid w:val="002D7E10"/>
    <w:rsid w:val="002E01F5"/>
    <w:rsid w:val="002E0325"/>
    <w:rsid w:val="002E5C96"/>
    <w:rsid w:val="0030784C"/>
    <w:rsid w:val="00335282"/>
    <w:rsid w:val="00362E5F"/>
    <w:rsid w:val="00385788"/>
    <w:rsid w:val="003D2FAA"/>
    <w:rsid w:val="003E1A91"/>
    <w:rsid w:val="00410FEF"/>
    <w:rsid w:val="004512EF"/>
    <w:rsid w:val="004656DB"/>
    <w:rsid w:val="00482C22"/>
    <w:rsid w:val="004B6971"/>
    <w:rsid w:val="004D067B"/>
    <w:rsid w:val="00521D2B"/>
    <w:rsid w:val="005349F0"/>
    <w:rsid w:val="005758B4"/>
    <w:rsid w:val="00577536"/>
    <w:rsid w:val="005A5550"/>
    <w:rsid w:val="005D5A50"/>
    <w:rsid w:val="005D5EFE"/>
    <w:rsid w:val="00627C01"/>
    <w:rsid w:val="00650456"/>
    <w:rsid w:val="0071213A"/>
    <w:rsid w:val="00721B6B"/>
    <w:rsid w:val="00733CE5"/>
    <w:rsid w:val="00752705"/>
    <w:rsid w:val="00752966"/>
    <w:rsid w:val="007721CF"/>
    <w:rsid w:val="007926D2"/>
    <w:rsid w:val="007A11AF"/>
    <w:rsid w:val="007B494F"/>
    <w:rsid w:val="007C6E4A"/>
    <w:rsid w:val="00803BEC"/>
    <w:rsid w:val="0080428A"/>
    <w:rsid w:val="008045EF"/>
    <w:rsid w:val="00832998"/>
    <w:rsid w:val="00855E27"/>
    <w:rsid w:val="00860823"/>
    <w:rsid w:val="008E0135"/>
    <w:rsid w:val="008F1329"/>
    <w:rsid w:val="008F3B0C"/>
    <w:rsid w:val="008F48E9"/>
    <w:rsid w:val="00940103"/>
    <w:rsid w:val="0095715F"/>
    <w:rsid w:val="0096355B"/>
    <w:rsid w:val="00967E40"/>
    <w:rsid w:val="00996D9F"/>
    <w:rsid w:val="009A3E7C"/>
    <w:rsid w:val="009A5202"/>
    <w:rsid w:val="009B3B42"/>
    <w:rsid w:val="00A30869"/>
    <w:rsid w:val="00A379B8"/>
    <w:rsid w:val="00A40813"/>
    <w:rsid w:val="00A75A6F"/>
    <w:rsid w:val="00A915B4"/>
    <w:rsid w:val="00AC1782"/>
    <w:rsid w:val="00AD3B42"/>
    <w:rsid w:val="00AF58C8"/>
    <w:rsid w:val="00B17909"/>
    <w:rsid w:val="00B32645"/>
    <w:rsid w:val="00B453A0"/>
    <w:rsid w:val="00B83EF2"/>
    <w:rsid w:val="00B937EA"/>
    <w:rsid w:val="00BE34D3"/>
    <w:rsid w:val="00C24E31"/>
    <w:rsid w:val="00CC3C9A"/>
    <w:rsid w:val="00D00641"/>
    <w:rsid w:val="00D027D7"/>
    <w:rsid w:val="00D737B6"/>
    <w:rsid w:val="00DB549F"/>
    <w:rsid w:val="00DD0F82"/>
    <w:rsid w:val="00DD2F72"/>
    <w:rsid w:val="00DE2907"/>
    <w:rsid w:val="00E052C6"/>
    <w:rsid w:val="00E10A1E"/>
    <w:rsid w:val="00E13D9A"/>
    <w:rsid w:val="00E17F87"/>
    <w:rsid w:val="00E2154B"/>
    <w:rsid w:val="00E35D19"/>
    <w:rsid w:val="00E429B4"/>
    <w:rsid w:val="00EC124C"/>
    <w:rsid w:val="00EC1A14"/>
    <w:rsid w:val="00F0775D"/>
    <w:rsid w:val="00F2334B"/>
    <w:rsid w:val="00F97456"/>
    <w:rsid w:val="00FA08F3"/>
    <w:rsid w:val="00FE0D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F82"/>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0F82"/>
    <w:pPr>
      <w:spacing w:after="200" w:line="276" w:lineRule="auto"/>
      <w:ind w:left="720"/>
      <w:contextualSpacing/>
    </w:pPr>
    <w:rPr>
      <w:rFonts w:ascii="Calibri" w:hAnsi="Calibri"/>
      <w:sz w:val="22"/>
      <w:szCs w:val="22"/>
      <w:lang w:eastAsia="en-US"/>
    </w:rPr>
  </w:style>
  <w:style w:type="table" w:styleId="a4">
    <w:name w:val="Table Grid"/>
    <w:basedOn w:val="a1"/>
    <w:uiPriority w:val="99"/>
    <w:rsid w:val="002360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rsid w:val="005349F0"/>
    <w:rPr>
      <w:rFonts w:ascii="Tahoma" w:hAnsi="Tahoma" w:cs="Tahoma"/>
      <w:sz w:val="16"/>
      <w:szCs w:val="16"/>
    </w:rPr>
  </w:style>
  <w:style w:type="character" w:customStyle="1" w:styleId="a6">
    <w:name w:val="Текст выноски Знак"/>
    <w:basedOn w:val="a0"/>
    <w:link w:val="a5"/>
    <w:uiPriority w:val="99"/>
    <w:semiHidden/>
    <w:locked/>
    <w:rsid w:val="005349F0"/>
    <w:rPr>
      <w:rFonts w:ascii="Tahoma" w:hAnsi="Tahoma" w:cs="Tahoma"/>
      <w:sz w:val="16"/>
      <w:szCs w:val="16"/>
      <w:lang w:eastAsia="ru-RU"/>
    </w:rPr>
  </w:style>
  <w:style w:type="paragraph" w:styleId="a7">
    <w:name w:val="header"/>
    <w:basedOn w:val="a"/>
    <w:link w:val="a8"/>
    <w:uiPriority w:val="99"/>
    <w:unhideWhenUsed/>
    <w:rsid w:val="00A40813"/>
    <w:pPr>
      <w:tabs>
        <w:tab w:val="center" w:pos="4677"/>
        <w:tab w:val="right" w:pos="9355"/>
      </w:tabs>
    </w:pPr>
  </w:style>
  <w:style w:type="character" w:customStyle="1" w:styleId="a8">
    <w:name w:val="Верхний колонтитул Знак"/>
    <w:basedOn w:val="a0"/>
    <w:link w:val="a7"/>
    <w:uiPriority w:val="99"/>
    <w:rsid w:val="00A40813"/>
    <w:rPr>
      <w:rFonts w:ascii="Times New Roman" w:hAnsi="Times New Roman"/>
      <w:sz w:val="24"/>
      <w:szCs w:val="24"/>
    </w:rPr>
  </w:style>
  <w:style w:type="paragraph" w:styleId="a9">
    <w:name w:val="footer"/>
    <w:basedOn w:val="a"/>
    <w:link w:val="aa"/>
    <w:uiPriority w:val="99"/>
    <w:semiHidden/>
    <w:unhideWhenUsed/>
    <w:rsid w:val="00A40813"/>
    <w:pPr>
      <w:tabs>
        <w:tab w:val="center" w:pos="4677"/>
        <w:tab w:val="right" w:pos="9355"/>
      </w:tabs>
    </w:pPr>
  </w:style>
  <w:style w:type="character" w:customStyle="1" w:styleId="aa">
    <w:name w:val="Нижний колонтитул Знак"/>
    <w:basedOn w:val="a0"/>
    <w:link w:val="a9"/>
    <w:uiPriority w:val="99"/>
    <w:semiHidden/>
    <w:rsid w:val="00A40813"/>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44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64</cp:revision>
  <dcterms:created xsi:type="dcterms:W3CDTF">2012-04-15T14:41:00Z</dcterms:created>
  <dcterms:modified xsi:type="dcterms:W3CDTF">2012-10-22T23:12:00Z</dcterms:modified>
</cp:coreProperties>
</file>