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4FB" w:rsidRPr="00A72D56" w:rsidRDefault="00A72D56" w:rsidP="008224FB">
      <w:pPr>
        <w:spacing w:line="312" w:lineRule="auto"/>
        <w:ind w:firstLine="340"/>
        <w:jc w:val="center"/>
        <w:rPr>
          <w:rFonts w:ascii="Bookman Old Style" w:hAnsi="Bookman Old Style" w:cs="Times New Roman"/>
          <w:i/>
          <w:color w:val="000000" w:themeColor="text1"/>
          <w:sz w:val="28"/>
          <w:szCs w:val="28"/>
        </w:rPr>
      </w:pPr>
      <w:r w:rsidRPr="00A72D56">
        <w:rPr>
          <w:rFonts w:ascii="Bookman Old Style" w:hAnsi="Bookman Old Style"/>
          <w:caps/>
          <w:position w:val="6"/>
          <w:sz w:val="6"/>
          <w:szCs w:val="6"/>
        </w:rPr>
        <w:t>ХГАЭП ХГАЭП ХГАЭП ХГАЭП ХГАЭП</w:t>
      </w:r>
      <w:r>
        <w:rPr>
          <w:rFonts w:ascii="Bookman Old Style" w:hAnsi="Bookman Old Style"/>
          <w:caps/>
          <w:sz w:val="28"/>
          <w:szCs w:val="28"/>
        </w:rPr>
        <w:t xml:space="preserve"> </w:t>
      </w:r>
      <w:r w:rsidR="008224FB" w:rsidRPr="00A72D56">
        <w:rPr>
          <w:rFonts w:ascii="Bookman Old Style" w:hAnsi="Bookman Old Style"/>
          <w:caps/>
          <w:sz w:val="28"/>
          <w:szCs w:val="28"/>
        </w:rPr>
        <w:t>Бухгалтерский учёт и аудит</w:t>
      </w:r>
      <w:r>
        <w:rPr>
          <w:rFonts w:ascii="Bookman Old Style" w:hAnsi="Bookman Old Style"/>
          <w:caps/>
          <w:sz w:val="28"/>
          <w:szCs w:val="28"/>
        </w:rPr>
        <w:t xml:space="preserve"> </w:t>
      </w:r>
      <w:r w:rsidRPr="00A72D56">
        <w:rPr>
          <w:rFonts w:ascii="Bookman Old Style" w:hAnsi="Bookman Old Style"/>
          <w:caps/>
          <w:position w:val="6"/>
          <w:sz w:val="6"/>
          <w:szCs w:val="6"/>
        </w:rPr>
        <w:t>ХГАЭП ХГАЭП ХГАЭП ХГАЭП ХГАЭП</w:t>
      </w:r>
    </w:p>
    <w:p w:rsidR="008224FB" w:rsidRDefault="008224FB" w:rsidP="00DD5B46">
      <w:pPr>
        <w:spacing w:line="312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</w:p>
    <w:p w:rsidR="000C2B94" w:rsidRDefault="000C2B94" w:rsidP="00DD5B46">
      <w:pPr>
        <w:spacing w:line="312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УДК</w:t>
      </w:r>
      <w:r w:rsidR="005137EA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 xml:space="preserve"> 657.631</w:t>
      </w:r>
    </w:p>
    <w:p w:rsidR="00DD5B46" w:rsidRPr="008D695A" w:rsidRDefault="00DD5B46" w:rsidP="00DD5B46">
      <w:pPr>
        <w:spacing w:line="312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  <w:r w:rsidRPr="008D695A"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  <w:t>И.Б. Лещенко,</w:t>
      </w:r>
    </w:p>
    <w:p w:rsidR="00567FC4" w:rsidRPr="008D695A" w:rsidRDefault="00DD5B46" w:rsidP="00DD5B46">
      <w:pPr>
        <w:spacing w:line="312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</w:pPr>
      <w:r w:rsidRPr="008D695A"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>с</w:t>
      </w:r>
      <w:r w:rsidR="00567FC4" w:rsidRPr="008D695A"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>пециалист ООО «Байкал-Аудит»</w:t>
      </w:r>
      <w:r w:rsidRPr="008D695A"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>,</w:t>
      </w:r>
    </w:p>
    <w:p w:rsidR="00567FC4" w:rsidRPr="008D695A" w:rsidRDefault="00DD5B46" w:rsidP="00DD5B46">
      <w:pPr>
        <w:spacing w:line="312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</w:pPr>
      <w:r w:rsidRPr="008D695A"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>с</w:t>
      </w:r>
      <w:r w:rsidR="00567FC4" w:rsidRPr="008D695A"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>оискатель кафедры «Б</w:t>
      </w:r>
      <w:r w:rsidRPr="008D695A"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>ухгалтерский учё</w:t>
      </w:r>
      <w:r w:rsidR="00567FC4" w:rsidRPr="008D695A"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>т и аудит»</w:t>
      </w:r>
    </w:p>
    <w:p w:rsidR="00567FC4" w:rsidRPr="008D695A" w:rsidRDefault="00567FC4" w:rsidP="00DD5B46">
      <w:pPr>
        <w:spacing w:line="312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</w:pPr>
      <w:r w:rsidRPr="008D695A"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>Байкальского государственного университета экономики и права</w:t>
      </w:r>
    </w:p>
    <w:p w:rsidR="00CA7AB0" w:rsidRPr="008D695A" w:rsidRDefault="0001020B" w:rsidP="00DD5B46">
      <w:pPr>
        <w:spacing w:line="312" w:lineRule="auto"/>
        <w:ind w:firstLine="340"/>
        <w:jc w:val="right"/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</w:pPr>
      <w:r w:rsidRPr="008D695A"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>(г. Иркутск)</w:t>
      </w:r>
    </w:p>
    <w:p w:rsidR="0001020B" w:rsidRPr="008D695A" w:rsidRDefault="0001020B" w:rsidP="00DD5B46">
      <w:pPr>
        <w:spacing w:line="312" w:lineRule="auto"/>
        <w:ind w:firstLine="340"/>
        <w:jc w:val="right"/>
        <w:rPr>
          <w:rFonts w:ascii="Times New Roman" w:hAnsi="Times New Roman" w:cs="Times New Roman"/>
          <w:i/>
          <w:color w:val="000000" w:themeColor="text1"/>
          <w:sz w:val="23"/>
          <w:szCs w:val="23"/>
        </w:rPr>
      </w:pPr>
    </w:p>
    <w:p w:rsidR="00B77863" w:rsidRPr="008D695A" w:rsidRDefault="00567FC4" w:rsidP="00DD5B46">
      <w:pPr>
        <w:autoSpaceDE w:val="0"/>
        <w:autoSpaceDN w:val="0"/>
        <w:adjustRightInd w:val="0"/>
        <w:spacing w:line="312" w:lineRule="auto"/>
        <w:ind w:firstLine="340"/>
        <w:jc w:val="center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</w:rPr>
      </w:pPr>
      <w:r w:rsidRPr="008D695A">
        <w:rPr>
          <w:rFonts w:ascii="Times New Roman" w:hAnsi="Times New Roman" w:cs="Times New Roman"/>
          <w:bCs/>
          <w:caps/>
          <w:color w:val="000000" w:themeColor="text1"/>
          <w:sz w:val="24"/>
          <w:szCs w:val="24"/>
        </w:rPr>
        <w:t xml:space="preserve">Проблемы подготовки аудиторских кадров </w:t>
      </w:r>
    </w:p>
    <w:p w:rsidR="00B77863" w:rsidRPr="008D695A" w:rsidRDefault="00567FC4" w:rsidP="00DD5B46">
      <w:pPr>
        <w:autoSpaceDE w:val="0"/>
        <w:autoSpaceDN w:val="0"/>
        <w:adjustRightInd w:val="0"/>
        <w:spacing w:line="312" w:lineRule="auto"/>
        <w:ind w:firstLine="340"/>
        <w:jc w:val="center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</w:rPr>
      </w:pPr>
      <w:r w:rsidRPr="008D695A">
        <w:rPr>
          <w:rFonts w:ascii="Times New Roman" w:hAnsi="Times New Roman" w:cs="Times New Roman"/>
          <w:bCs/>
          <w:caps/>
          <w:color w:val="000000" w:themeColor="text1"/>
          <w:sz w:val="24"/>
          <w:szCs w:val="24"/>
        </w:rPr>
        <w:t xml:space="preserve">для сферы жилищно-коммунального хозяйства </w:t>
      </w:r>
    </w:p>
    <w:p w:rsidR="00567FC4" w:rsidRPr="008D695A" w:rsidRDefault="00567FC4" w:rsidP="00DD5B46">
      <w:pPr>
        <w:autoSpaceDE w:val="0"/>
        <w:autoSpaceDN w:val="0"/>
        <w:adjustRightInd w:val="0"/>
        <w:spacing w:line="312" w:lineRule="auto"/>
        <w:ind w:firstLine="340"/>
        <w:jc w:val="center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</w:rPr>
      </w:pPr>
      <w:r w:rsidRPr="008D695A">
        <w:rPr>
          <w:rFonts w:ascii="Times New Roman" w:hAnsi="Times New Roman" w:cs="Times New Roman"/>
          <w:bCs/>
          <w:caps/>
          <w:color w:val="000000" w:themeColor="text1"/>
          <w:sz w:val="24"/>
          <w:szCs w:val="24"/>
        </w:rPr>
        <w:t>Восточно-Сибирского региона</w:t>
      </w:r>
    </w:p>
    <w:p w:rsidR="00BC4864" w:rsidRPr="00A81279" w:rsidRDefault="00BC4864" w:rsidP="00A81279">
      <w:pPr>
        <w:autoSpaceDE w:val="0"/>
        <w:autoSpaceDN w:val="0"/>
        <w:adjustRightInd w:val="0"/>
        <w:spacing w:line="312" w:lineRule="auto"/>
        <w:ind w:firstLine="3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3"/>
          <w:szCs w:val="23"/>
        </w:rPr>
      </w:pPr>
    </w:p>
    <w:p w:rsidR="00A81279" w:rsidRPr="00A81279" w:rsidRDefault="00A81279" w:rsidP="00A81279">
      <w:pPr>
        <w:pStyle w:val="Abstract"/>
        <w:spacing w:after="0" w:line="312" w:lineRule="auto"/>
        <w:ind w:firstLine="340"/>
        <w:rPr>
          <w:b w:val="0"/>
          <w:i/>
          <w:sz w:val="23"/>
          <w:szCs w:val="23"/>
          <w:lang w:eastAsia="zh-CN"/>
        </w:rPr>
      </w:pPr>
      <w:r w:rsidRPr="00A81279">
        <w:rPr>
          <w:b w:val="0"/>
          <w:i/>
          <w:sz w:val="23"/>
          <w:szCs w:val="23"/>
        </w:rPr>
        <w:t>The main problems of audit staff training for housing and communal economy in Eastern S</w:t>
      </w:r>
      <w:r w:rsidRPr="00A81279">
        <w:rPr>
          <w:b w:val="0"/>
          <w:i/>
          <w:sz w:val="23"/>
          <w:szCs w:val="23"/>
        </w:rPr>
        <w:t>i</w:t>
      </w:r>
      <w:r w:rsidRPr="00A81279">
        <w:rPr>
          <w:b w:val="0"/>
          <w:i/>
          <w:sz w:val="23"/>
          <w:szCs w:val="23"/>
        </w:rPr>
        <w:t>beria have been described by the author.</w:t>
      </w:r>
    </w:p>
    <w:p w:rsidR="00A81279" w:rsidRPr="00A81279" w:rsidRDefault="00A81279" w:rsidP="00A81279">
      <w:pPr>
        <w:pStyle w:val="keywords"/>
        <w:spacing w:after="0" w:line="312" w:lineRule="auto"/>
        <w:ind w:firstLine="340"/>
        <w:rPr>
          <w:b w:val="0"/>
          <w:sz w:val="23"/>
          <w:szCs w:val="23"/>
          <w:lang w:eastAsia="zh-CN"/>
        </w:rPr>
      </w:pPr>
      <w:r w:rsidRPr="00A81279">
        <w:rPr>
          <w:sz w:val="23"/>
          <w:szCs w:val="23"/>
        </w:rPr>
        <w:t>Keywords</w:t>
      </w:r>
      <w:r w:rsidRPr="00A81279">
        <w:rPr>
          <w:sz w:val="23"/>
          <w:szCs w:val="23"/>
          <w:lang w:eastAsia="zh-CN"/>
        </w:rPr>
        <w:t>:</w:t>
      </w:r>
      <w:r w:rsidRPr="00A81279">
        <w:rPr>
          <w:b w:val="0"/>
          <w:sz w:val="23"/>
          <w:szCs w:val="23"/>
          <w:lang w:eastAsia="zh-CN"/>
        </w:rPr>
        <w:t xml:space="preserve"> federal university, main problems, housing and communal economy, audit activity.</w:t>
      </w:r>
    </w:p>
    <w:p w:rsidR="00A81279" w:rsidRPr="00A81279" w:rsidRDefault="00A81279" w:rsidP="00A81279">
      <w:pPr>
        <w:autoSpaceDE w:val="0"/>
        <w:autoSpaceDN w:val="0"/>
        <w:adjustRightInd w:val="0"/>
        <w:spacing w:line="312" w:lineRule="auto"/>
        <w:ind w:firstLine="340"/>
        <w:jc w:val="left"/>
        <w:rPr>
          <w:rFonts w:ascii="Times New Roman" w:hAnsi="Times New Roman" w:cs="Times New Roman"/>
          <w:b/>
          <w:bCs/>
          <w:i/>
          <w:color w:val="000000" w:themeColor="text1"/>
          <w:sz w:val="23"/>
          <w:szCs w:val="23"/>
          <w:lang w:val="en-US"/>
        </w:rPr>
      </w:pPr>
    </w:p>
    <w:p w:rsidR="00A839C8" w:rsidRPr="00A81279" w:rsidRDefault="00A839C8" w:rsidP="00DD5B46">
      <w:pPr>
        <w:autoSpaceDE w:val="0"/>
        <w:autoSpaceDN w:val="0"/>
        <w:adjustRightInd w:val="0"/>
        <w:spacing w:line="312" w:lineRule="auto"/>
        <w:ind w:firstLine="340"/>
        <w:rPr>
          <w:rFonts w:ascii="Times New Roman" w:hAnsi="Times New Roman" w:cs="Times New Roman"/>
          <w:bCs/>
          <w:color w:val="000000" w:themeColor="text1"/>
          <w:sz w:val="23"/>
          <w:szCs w:val="23"/>
          <w:lang w:val="en-US"/>
        </w:rPr>
        <w:sectPr w:rsidR="00A839C8" w:rsidRPr="00A81279" w:rsidSect="00A72D56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pgNumType w:start="29"/>
          <w:cols w:space="708"/>
          <w:docGrid w:linePitch="360"/>
        </w:sectPr>
      </w:pPr>
    </w:p>
    <w:p w:rsidR="00BC4864" w:rsidRPr="008D695A" w:rsidRDefault="00BC4864" w:rsidP="00DD5B46">
      <w:pPr>
        <w:autoSpaceDE w:val="0"/>
        <w:autoSpaceDN w:val="0"/>
        <w:adjustRightInd w:val="0"/>
        <w:spacing w:line="312" w:lineRule="auto"/>
        <w:ind w:firstLine="340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lastRenderedPageBreak/>
        <w:t>Жилищно-коммунальное хозяйство (далее</w:t>
      </w:r>
      <w:r w:rsidR="00B77863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– ЖКХ) имеет серьё</w:t>
      </w:r>
      <w:r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зную отрасл</w:t>
      </w:r>
      <w:r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е</w:t>
      </w:r>
      <w:r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вую специфику. На наш взгляд, аудитор</w:t>
      </w:r>
      <w:r w:rsidR="00F23235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для сферы ЖКХ</w:t>
      </w:r>
      <w:r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должен быть подгото</w:t>
      </w:r>
      <w:r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в</w:t>
      </w:r>
      <w:r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лен не только по программе </w:t>
      </w:r>
      <w:r w:rsidR="00B77863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общего ауд</w:t>
      </w:r>
      <w:r w:rsidR="00B77863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и</w:t>
      </w:r>
      <w:r w:rsidR="00B77863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та, но и</w:t>
      </w:r>
      <w:r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должен знать экономику</w:t>
      </w:r>
      <w:r w:rsidR="00CA7AB0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и орг</w:t>
      </w:r>
      <w:r w:rsidR="00CA7AB0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а</w:t>
      </w:r>
      <w:r w:rsidR="00CA7AB0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низацию</w:t>
      </w:r>
      <w:r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жилищного строительст</w:t>
      </w:r>
      <w:r w:rsidR="00B77863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ва, зак</w:t>
      </w:r>
      <w:r w:rsidR="00B77863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о</w:t>
      </w:r>
      <w:r w:rsidR="00B77863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нодательство</w:t>
      </w:r>
      <w:r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ЖКХ.</w:t>
      </w:r>
      <w:r w:rsidR="009F43FD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="00B60231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На сегодняшний день основным</w:t>
      </w:r>
      <w:r w:rsidR="0001020B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и инвестора</w:t>
      </w:r>
      <w:r w:rsidR="00B60231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м</w:t>
      </w:r>
      <w:r w:rsidR="0001020B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и</w:t>
      </w:r>
      <w:r w:rsidR="00B60231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ЖКХ</w:t>
      </w:r>
      <w:r w:rsidR="00F36802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яв</w:t>
      </w:r>
      <w:r w:rsidR="0001020B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ляю</w:t>
      </w:r>
      <w:r w:rsidR="00F36802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тся население и органы местного самоупра</w:t>
      </w:r>
      <w:r w:rsidR="00F36802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в</w:t>
      </w:r>
      <w:r w:rsidR="00F36802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ления, региональная власть. Мониторинг сайтов управляющих компаний ЖКХ И</w:t>
      </w:r>
      <w:r w:rsidR="00F36802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р</w:t>
      </w:r>
      <w:r w:rsidR="0001020B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кутска показал, что большинство</w:t>
      </w:r>
      <w:r w:rsidR="00535601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="0001020B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упра</w:t>
      </w:r>
      <w:r w:rsidR="0001020B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в</w:t>
      </w:r>
      <w:r w:rsidR="0001020B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ляющих компаний </w:t>
      </w:r>
      <w:r w:rsidR="00535601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ЖКХ не на</w:t>
      </w:r>
      <w:r w:rsidR="0001020B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мерено</w:t>
      </w:r>
      <w:r w:rsidR="00535601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предоставлять населению «прозрачную» и достоверную информацию о своей де</w:t>
      </w:r>
      <w:r w:rsidR="00535601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я</w:t>
      </w:r>
      <w:r w:rsidR="00535601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тельности. На наш взгляд</w:t>
      </w:r>
      <w:r w:rsidR="0001020B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,</w:t>
      </w:r>
      <w:r w:rsidR="0009042E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ЖКХ относи</w:t>
      </w:r>
      <w:r w:rsidR="0009042E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т</w:t>
      </w:r>
      <w:r w:rsidR="0009042E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ся к социально значимым отраслям ро</w:t>
      </w:r>
      <w:r w:rsidR="0009042E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с</w:t>
      </w:r>
      <w:r w:rsidR="0009042E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сийской экономики</w:t>
      </w:r>
      <w:r w:rsidR="0001020B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,</w:t>
      </w:r>
      <w:r w:rsidR="0009042E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и в целях контроля</w:t>
      </w:r>
      <w:r w:rsidR="00940B08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за деятельностью объектов ЖКХ </w:t>
      </w:r>
      <w:r w:rsidR="0001020B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мы </w:t>
      </w:r>
      <w:r w:rsidR="00940B08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счит</w:t>
      </w:r>
      <w:r w:rsidR="00940B08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а</w:t>
      </w:r>
      <w:r w:rsidR="00940B08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ем необходимым законодательно снизить пороги обязательного аудита</w:t>
      </w:r>
      <w:r w:rsidR="00A80563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="00FF0A0E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.</w:t>
      </w:r>
    </w:p>
    <w:p w:rsidR="002739BA" w:rsidRPr="008D695A" w:rsidRDefault="0001020B" w:rsidP="00DD5B46">
      <w:pPr>
        <w:autoSpaceDE w:val="0"/>
        <w:autoSpaceDN w:val="0"/>
        <w:adjustRightInd w:val="0"/>
        <w:spacing w:line="312" w:lineRule="auto"/>
        <w:ind w:firstLine="340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lastRenderedPageBreak/>
        <w:t>Справедливо отмечают профессор Х</w:t>
      </w:r>
      <w:r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а</w:t>
      </w:r>
      <w:r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баровской государственной академии экономики и права Л.А. </w:t>
      </w:r>
      <w:r w:rsidR="002739BA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Лахина </w:t>
      </w:r>
      <w:r w:rsidR="00417B22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[</w:t>
      </w:r>
      <w:r w:rsidR="00857DB4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4</w:t>
      </w:r>
      <w:r w:rsidR="00417B22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]</w:t>
      </w:r>
      <w:r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и</w:t>
      </w:r>
      <w:r w:rsidR="002739BA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п</w:t>
      </w:r>
      <w:r w:rsidR="002739BA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о</w:t>
      </w:r>
      <w:r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чё</w:t>
      </w:r>
      <w:r w:rsidR="002739BA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тный аудитор АПР </w:t>
      </w:r>
      <w:r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В.В. </w:t>
      </w:r>
      <w:r w:rsidR="002739BA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Рукин </w:t>
      </w:r>
      <w:r w:rsidR="00A02DFC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[</w:t>
      </w:r>
      <w:r w:rsidR="00857DB4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8</w:t>
      </w:r>
      <w:r w:rsidR="00A02DFC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]</w:t>
      </w:r>
      <w:r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, что с принятием нового З</w:t>
      </w:r>
      <w:r w:rsidR="002739BA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ако</w:t>
      </w:r>
      <w:r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на</w:t>
      </w:r>
      <w:r w:rsidR="002739BA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вход в профе</w:t>
      </w:r>
      <w:r w:rsidR="002739BA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с</w:t>
      </w:r>
      <w:r w:rsidR="002739BA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сию аудитора</w:t>
      </w:r>
      <w:r w:rsidR="0088183D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стал для многих за</w:t>
      </w:r>
      <w:r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крыт:</w:t>
      </w:r>
      <w:r w:rsidR="0088183D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н</w:t>
      </w:r>
      <w:r w:rsidR="0088183D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е</w:t>
      </w:r>
      <w:r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подъё</w:t>
      </w:r>
      <w:r w:rsidR="0088183D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мной стала плата за квалифик</w:t>
      </w:r>
      <w:r w:rsidR="0088183D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а</w:t>
      </w:r>
      <w:r w:rsidR="0088183D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ционные экзамены, аттестацию, обучение на курсах учебно-методических центров.</w:t>
      </w:r>
    </w:p>
    <w:p w:rsidR="00E7177E" w:rsidRPr="008D695A" w:rsidRDefault="00E7177E" w:rsidP="00DD5B46">
      <w:pPr>
        <w:autoSpaceDE w:val="0"/>
        <w:autoSpaceDN w:val="0"/>
        <w:adjustRightInd w:val="0"/>
        <w:spacing w:line="312" w:lineRule="auto"/>
        <w:ind w:firstLine="340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Непонятна позиция законод</w:t>
      </w:r>
      <w:r w:rsidR="0001020B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ателя о новом квалификационном </w:t>
      </w:r>
      <w:r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аттестате ауд</w:t>
      </w:r>
      <w:r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и</w:t>
      </w:r>
      <w:r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тора. На наш взгляд, сдать экзамен по банковскому аудиту может специалист банковской сферы, проработавший не м</w:t>
      </w:r>
      <w:r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е</w:t>
      </w:r>
      <w:r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нее 5 лет бухгалтером в банке, знающий законодательство о банках</w:t>
      </w:r>
      <w:r w:rsidR="001D591F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, Базельскую декларацию, экономический анализ</w:t>
      </w:r>
      <w:r w:rsidR="00811F17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ба</w:t>
      </w:r>
      <w:r w:rsidR="00811F17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н</w:t>
      </w:r>
      <w:r w:rsidR="00811F17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ковской сферы</w:t>
      </w:r>
      <w:r w:rsidR="001D591F" w:rsidRPr="008D695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и др.</w:t>
      </w:r>
    </w:p>
    <w:p w:rsidR="007704EC" w:rsidRPr="007E0D5F" w:rsidRDefault="00811F17" w:rsidP="00DD5B46">
      <w:pPr>
        <w:autoSpaceDE w:val="0"/>
        <w:autoSpaceDN w:val="0"/>
        <w:adjustRightInd w:val="0"/>
        <w:spacing w:line="312" w:lineRule="auto"/>
        <w:ind w:firstLine="340"/>
        <w:rPr>
          <w:rFonts w:ascii="Times New Roman" w:hAnsi="Times New Roman" w:cs="Times New Roman"/>
          <w:color w:val="000000" w:themeColor="text1"/>
          <w:spacing w:val="6"/>
          <w:sz w:val="23"/>
          <w:szCs w:val="23"/>
        </w:rPr>
      </w:pP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Самым шокирующим требованием з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конодателей стала новая </w:t>
      </w:r>
      <w:r w:rsidR="00417B22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ттестация для уже аттестова</w:t>
      </w:r>
      <w:r w:rsidR="0001020B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нных аудиторов. Фактич</w:t>
      </w:r>
      <w:r w:rsidR="0001020B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="0001020B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ски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это экзамен на получение единого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>квалификационно</w:t>
      </w:r>
      <w:r w:rsidR="0001020B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го аттестата, сдаваемый в упрощё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нном порядке. Аудиторы могли его сдавать до 1 января 2013 г</w:t>
      </w:r>
      <w:r w:rsidR="0001020B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ода.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Хотя Закон не</w:t>
      </w:r>
      <w:r w:rsidR="0001020B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обязывает аудиторов проходить «упрощённые»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испытания, вместе с тем он</w:t>
      </w:r>
      <w:r w:rsidR="00A56C9B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сильно ограничивает участие в ауд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торской деятельности тех, кто не стал о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б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ладателем единого аттестата. Такие ауд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торы уже с 1 января 2012 г. не</w:t>
      </w:r>
      <w:r w:rsidR="004E1BC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вправе подписывать аудиторские заключени</w:t>
      </w:r>
      <w:r w:rsidR="0001020B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я общественно </w:t>
      </w:r>
      <w:r w:rsidR="004E1BC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значимых организа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ций, осущест</w:t>
      </w:r>
      <w:r w:rsidR="004E1BC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влять проверку банков, госуда</w:t>
      </w:r>
      <w:r w:rsidR="004E1BC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р</w:t>
      </w:r>
      <w:r w:rsidR="004E1BC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с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твенных уни</w:t>
      </w:r>
      <w:r w:rsidR="004E1BC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тарных предприятий с долей </w:t>
      </w:r>
      <w:r w:rsidR="004E1BC5" w:rsidRPr="007E0D5F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госу</w:t>
      </w:r>
      <w:r w:rsidRPr="007E0D5F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дарственной собственности более 25</w:t>
      </w:r>
      <w:r w:rsidR="0001020B" w:rsidRPr="007E0D5F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</w:t>
      </w:r>
      <w:r w:rsidRPr="007E0D5F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%,</w:t>
      </w:r>
      <w:r w:rsidR="004E1BC5" w:rsidRPr="007E0D5F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</w:t>
      </w:r>
      <w:r w:rsidRPr="007E0D5F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обществ вза</w:t>
      </w:r>
      <w:r w:rsidR="004E1BC5" w:rsidRPr="007E0D5F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имного страхования, инвестиц</w:t>
      </w:r>
      <w:r w:rsidR="004E1BC5" w:rsidRPr="007E0D5F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и</w:t>
      </w:r>
      <w:r w:rsidR="004E1BC5" w:rsidRPr="007E0D5F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он</w:t>
      </w:r>
      <w:r w:rsidRPr="007E0D5F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ных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фондов</w:t>
      </w:r>
      <w:r w:rsidR="004E1BC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, бирж и других объектов, упомя</w:t>
      </w:r>
      <w:r w:rsidR="0001020B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нутых в ст. 5 ч.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3 Закона об аудите.</w:t>
      </w:r>
      <w:r w:rsidR="004E1BC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01020B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В</w:t>
      </w:r>
      <w:r w:rsidR="004E1BC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опросы есть и к системе кон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троля кач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ства аудиторской деятельности. По</w:t>
      </w:r>
      <w:r w:rsidR="004E1BC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мн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нию некоторых государственных органов, кури</w:t>
      </w:r>
      <w:r w:rsidR="0001020B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рующих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аудиторскую деятельность,</w:t>
      </w:r>
      <w:r w:rsidR="00784FFA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у СРОА низкий уровень надзора за сво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ми</w:t>
      </w:r>
      <w:r w:rsidR="00417B22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членами, формален и </w:t>
      </w:r>
      <w:r w:rsidR="00417B22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н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едостаточен контроль</w:t>
      </w:r>
      <w:r w:rsidR="00417B22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качества их услуг, который пр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ходят в год не</w:t>
      </w:r>
      <w:r w:rsidR="00417B22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более 10</w:t>
      </w:r>
      <w:r w:rsidR="0001020B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% членов СРОА.</w:t>
      </w:r>
      <w:r w:rsidR="009F43F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7E0D5F">
        <w:rPr>
          <w:rFonts w:ascii="Times New Roman" w:hAnsi="Times New Roman" w:cs="Times New Roman"/>
          <w:color w:val="000000" w:themeColor="text1"/>
          <w:spacing w:val="6"/>
          <w:sz w:val="23"/>
          <w:szCs w:val="23"/>
        </w:rPr>
        <w:t>Сейчас национальную политику в о</w:t>
      </w:r>
      <w:r w:rsidRPr="007E0D5F">
        <w:rPr>
          <w:rFonts w:ascii="Times New Roman" w:hAnsi="Times New Roman" w:cs="Times New Roman"/>
          <w:color w:val="000000" w:themeColor="text1"/>
          <w:spacing w:val="6"/>
          <w:sz w:val="23"/>
          <w:szCs w:val="23"/>
        </w:rPr>
        <w:t>б</w:t>
      </w:r>
      <w:r w:rsidRPr="007E0D5F">
        <w:rPr>
          <w:rFonts w:ascii="Times New Roman" w:hAnsi="Times New Roman" w:cs="Times New Roman"/>
          <w:color w:val="000000" w:themeColor="text1"/>
          <w:spacing w:val="6"/>
          <w:sz w:val="23"/>
          <w:szCs w:val="23"/>
        </w:rPr>
        <w:t>ласти</w:t>
      </w:r>
      <w:r w:rsidR="00FB5C61" w:rsidRPr="007E0D5F">
        <w:rPr>
          <w:rFonts w:ascii="Times New Roman" w:hAnsi="Times New Roman" w:cs="Times New Roman"/>
          <w:color w:val="000000" w:themeColor="text1"/>
          <w:spacing w:val="6"/>
          <w:sz w:val="23"/>
          <w:szCs w:val="23"/>
        </w:rPr>
        <w:t xml:space="preserve"> </w:t>
      </w:r>
      <w:r w:rsidRPr="007E0D5F">
        <w:rPr>
          <w:rFonts w:ascii="Times New Roman" w:hAnsi="Times New Roman" w:cs="Times New Roman"/>
          <w:color w:val="000000" w:themeColor="text1"/>
          <w:spacing w:val="6"/>
          <w:sz w:val="23"/>
          <w:szCs w:val="23"/>
        </w:rPr>
        <w:t>аудита и контроль за СРОА ос</w:t>
      </w:r>
      <w:r w:rsidRPr="007E0D5F">
        <w:rPr>
          <w:rFonts w:ascii="Times New Roman" w:hAnsi="Times New Roman" w:cs="Times New Roman"/>
          <w:color w:val="000000" w:themeColor="text1"/>
          <w:spacing w:val="6"/>
          <w:sz w:val="23"/>
          <w:szCs w:val="23"/>
        </w:rPr>
        <w:t>у</w:t>
      </w:r>
      <w:r w:rsidRPr="007E0D5F">
        <w:rPr>
          <w:rFonts w:ascii="Times New Roman" w:hAnsi="Times New Roman" w:cs="Times New Roman"/>
          <w:color w:val="000000" w:themeColor="text1"/>
          <w:spacing w:val="6"/>
          <w:sz w:val="23"/>
          <w:szCs w:val="23"/>
        </w:rPr>
        <w:t>ществляет</w:t>
      </w:r>
      <w:r w:rsidR="00FB5C61" w:rsidRPr="007E0D5F">
        <w:rPr>
          <w:rFonts w:ascii="Times New Roman" w:hAnsi="Times New Roman" w:cs="Times New Roman"/>
          <w:color w:val="000000" w:themeColor="text1"/>
          <w:spacing w:val="6"/>
          <w:sz w:val="23"/>
          <w:szCs w:val="23"/>
        </w:rPr>
        <w:t xml:space="preserve"> </w:t>
      </w:r>
      <w:r w:rsidRPr="007E0D5F">
        <w:rPr>
          <w:rFonts w:ascii="Times New Roman" w:hAnsi="Times New Roman" w:cs="Times New Roman"/>
          <w:color w:val="000000" w:themeColor="text1"/>
          <w:spacing w:val="6"/>
          <w:sz w:val="23"/>
          <w:szCs w:val="23"/>
        </w:rPr>
        <w:t>Минфин. Однако в условиях совмещения</w:t>
      </w:r>
      <w:r w:rsidR="00FB5C61" w:rsidRPr="007E0D5F">
        <w:rPr>
          <w:rFonts w:ascii="Times New Roman" w:hAnsi="Times New Roman" w:cs="Times New Roman"/>
          <w:color w:val="000000" w:themeColor="text1"/>
          <w:spacing w:val="6"/>
          <w:sz w:val="23"/>
          <w:szCs w:val="23"/>
        </w:rPr>
        <w:t xml:space="preserve"> на</w:t>
      </w:r>
      <w:r w:rsidRPr="007E0D5F">
        <w:rPr>
          <w:rFonts w:ascii="Times New Roman" w:hAnsi="Times New Roman" w:cs="Times New Roman"/>
          <w:color w:val="000000" w:themeColor="text1"/>
          <w:spacing w:val="6"/>
          <w:sz w:val="23"/>
          <w:szCs w:val="23"/>
        </w:rPr>
        <w:t>званных ф</w:t>
      </w:r>
      <w:r w:rsidR="00FB5C61" w:rsidRPr="007E0D5F">
        <w:rPr>
          <w:rFonts w:ascii="Times New Roman" w:hAnsi="Times New Roman" w:cs="Times New Roman"/>
          <w:color w:val="000000" w:themeColor="text1"/>
          <w:spacing w:val="6"/>
          <w:sz w:val="23"/>
          <w:szCs w:val="23"/>
        </w:rPr>
        <w:t>ункций сло</w:t>
      </w:r>
      <w:r w:rsidR="00FB5C61" w:rsidRPr="007E0D5F">
        <w:rPr>
          <w:rFonts w:ascii="Times New Roman" w:hAnsi="Times New Roman" w:cs="Times New Roman"/>
          <w:color w:val="000000" w:themeColor="text1"/>
          <w:spacing w:val="6"/>
          <w:sz w:val="23"/>
          <w:szCs w:val="23"/>
        </w:rPr>
        <w:t>ж</w:t>
      </w:r>
      <w:r w:rsidR="00FB5C61" w:rsidRPr="007E0D5F">
        <w:rPr>
          <w:rFonts w:ascii="Times New Roman" w:hAnsi="Times New Roman" w:cs="Times New Roman"/>
          <w:color w:val="000000" w:themeColor="text1"/>
          <w:spacing w:val="6"/>
          <w:sz w:val="23"/>
          <w:szCs w:val="23"/>
        </w:rPr>
        <w:t>но говорить об эффек</w:t>
      </w:r>
      <w:r w:rsidRPr="007E0D5F">
        <w:rPr>
          <w:rFonts w:ascii="Times New Roman" w:hAnsi="Times New Roman" w:cs="Times New Roman"/>
          <w:color w:val="000000" w:themeColor="text1"/>
          <w:spacing w:val="6"/>
          <w:sz w:val="23"/>
          <w:szCs w:val="23"/>
        </w:rPr>
        <w:t xml:space="preserve">тивности системы саморегулирования. </w:t>
      </w:r>
    </w:p>
    <w:p w:rsidR="009F43FD" w:rsidRDefault="00811F17" w:rsidP="00DD5B46">
      <w:pPr>
        <w:autoSpaceDE w:val="0"/>
        <w:autoSpaceDN w:val="0"/>
        <w:adjustRightInd w:val="0"/>
        <w:spacing w:line="312" w:lineRule="auto"/>
        <w:ind w:firstLine="3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Надо</w:t>
      </w:r>
      <w:r w:rsidR="007704EC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казать, ч</w:t>
      </w:r>
      <w:r w:rsidR="00FB5C61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то предпринимаются попытки пере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дать функции контроля за СРОА Росфиннадзору.</w:t>
      </w:r>
      <w:r w:rsidR="005B452E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Если это п</w:t>
      </w:r>
      <w:r w:rsidR="00FB5C61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роизо</w:t>
      </w:r>
      <w:r w:rsidR="00FB5C61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й</w:t>
      </w:r>
      <w:r w:rsidR="00FB5C61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дет, Минфин будет разраба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тывать лишь направления развития аудита.</w:t>
      </w:r>
      <w:r w:rsidR="009F43F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01020B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Существ</w:t>
      </w:r>
      <w:r w:rsidR="0001020B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у</w:t>
      </w:r>
      <w:r w:rsidR="0001020B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ют серьё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зные проблемы и по демпингу.</w:t>
      </w:r>
      <w:r w:rsidR="00E264C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Некоторые эксперты утверждают, что</w:t>
      </w:r>
      <w:r w:rsidR="00E264C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важным фактором стал Федеральный з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кон от</w:t>
      </w:r>
      <w:r w:rsidR="00E264C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01020B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21 июля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200</w:t>
      </w:r>
      <w:r w:rsidR="00E264C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5 г.</w:t>
      </w:r>
      <w:r w:rsidR="0001020B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№ 94-</w:t>
      </w:r>
      <w:r w:rsidR="00E264C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ФЗ, регул</w:t>
      </w:r>
      <w:r w:rsidR="00E264C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E264C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>рующий госу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дарственн</w:t>
      </w:r>
      <w:r w:rsidR="00E264C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ые закупки, при проведении кото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рых очень ярко </w:t>
      </w:r>
      <w:r w:rsidR="0001020B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видно </w:t>
      </w:r>
      <w:r w:rsidR="00E264C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падение цен, вли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яющее на весь рынок. </w:t>
      </w:r>
    </w:p>
    <w:p w:rsidR="00811F17" w:rsidRPr="008D695A" w:rsidRDefault="00811F17" w:rsidP="00DD5B46">
      <w:pPr>
        <w:autoSpaceDE w:val="0"/>
        <w:autoSpaceDN w:val="0"/>
        <w:adjustRightInd w:val="0"/>
        <w:spacing w:line="312" w:lineRule="auto"/>
        <w:ind w:firstLine="3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На демпинг повлияли</w:t>
      </w:r>
      <w:r w:rsidR="00E264C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и законодател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ь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ные новации по увеличению</w:t>
      </w:r>
      <w:r w:rsidR="00E264C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порогов об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я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зательного аудита (Федеральный</w:t>
      </w:r>
      <w:r w:rsidR="00E264C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631E33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закон от 28 декабря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2010 г. № 400-ФЗ). Участники</w:t>
      </w:r>
      <w:r w:rsidR="00E264C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рынка неоднозначно восприняли и п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правки</w:t>
      </w:r>
      <w:r w:rsidR="00E264C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в Закон № 307-ФЗ. Если крупные компании</w:t>
      </w:r>
      <w:r w:rsidR="00E264C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пострадали н</w:t>
      </w:r>
      <w:r w:rsidR="00E264C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е так сильно, то небольшие ауди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торские компании пот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ряли существенную</w:t>
      </w:r>
      <w:r w:rsidR="00E264C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часть своих клиентов.</w:t>
      </w:r>
    </w:p>
    <w:p w:rsidR="00811F17" w:rsidRPr="008D695A" w:rsidRDefault="00811F17" w:rsidP="00DD5B46">
      <w:pPr>
        <w:autoSpaceDE w:val="0"/>
        <w:autoSpaceDN w:val="0"/>
        <w:adjustRightInd w:val="0"/>
        <w:spacing w:line="312" w:lineRule="auto"/>
        <w:ind w:firstLine="3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Вопросы</w:t>
      </w:r>
      <w:r w:rsidR="00E264C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усиления ответственности за не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проведен</w:t>
      </w:r>
      <w:r w:rsidR="00631E33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ие аудита требуют серьё</w:t>
      </w:r>
      <w:r w:rsidR="00E264C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зной про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работки. </w:t>
      </w:r>
      <w:r w:rsidR="00E264C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Ведь с помощью аудита можно осу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ществлять финансовый ко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н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троль,</w:t>
      </w:r>
      <w:r w:rsidR="00E264C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например</w:t>
      </w:r>
      <w:r w:rsidR="00631E33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за личными накопл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ниями, ЖКХ,</w:t>
      </w:r>
      <w:r w:rsidR="00E264C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различным</w:t>
      </w:r>
      <w:r w:rsidR="00E264C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и сделками, оп</w:t>
      </w:r>
      <w:r w:rsidR="00E264C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="00E264C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рациями по креди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тованию и т.д.</w:t>
      </w:r>
      <w:r w:rsidR="00631E33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857DB4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[6]</w:t>
      </w:r>
      <w:r w:rsidR="00631E33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9F43FD" w:rsidRDefault="00FF2355" w:rsidP="00DD5B46">
      <w:pPr>
        <w:autoSpaceDE w:val="0"/>
        <w:autoSpaceDN w:val="0"/>
        <w:adjustRightInd w:val="0"/>
        <w:spacing w:line="312" w:lineRule="auto"/>
        <w:ind w:firstLine="3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Если раньше аудиторские фирмы сп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сали бухгалтерские кадры, пришедшие с предприятий, то сегодня данный ресурс себя исчерпал. Сегодня специалисты из действующих производственных орган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заций в аудиторские компании практич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ски не идут. Можно даже говорить об </w:t>
      </w:r>
      <w:r w:rsidR="00631E33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631E33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б</w:t>
      </w:r>
      <w:r w:rsidR="00631E33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ратном процессе: те, кто пришё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л в ауд</w:t>
      </w:r>
      <w:r w:rsidR="00631E33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ит в 90</w:t>
      </w:r>
      <w:r w:rsidR="00334311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-х</w:t>
      </w:r>
      <w:r w:rsidR="00631E33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– </w:t>
      </w:r>
      <w:r w:rsidR="00334311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начале 2000-х гг.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, уходят в реал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ь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ный сектор экономики. Причины этого кроются в опережающем росте зарплат управленческого персонала организаций, в большей стабильности и уверенности в завтрашнем дне, в </w:t>
      </w:r>
      <w:r w:rsidR="00334311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отсутствии цикличн</w:t>
      </w:r>
      <w:r w:rsidR="00334311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334311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сти в работе, в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том, что каждый главный бухгалтер имеет свой отде</w:t>
      </w:r>
      <w:r w:rsidR="00334311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льный кабинет, социальную защищё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нность на порядок выше, чем аудитор. </w:t>
      </w:r>
      <w:r w:rsidR="00334311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Кроме того,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главному бухгалтеру пред</w:t>
      </w:r>
      <w:r w:rsidR="001032D4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приятия нет необходим</w:t>
      </w:r>
      <w:r w:rsidR="001032D4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1032D4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сти по 25 –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30</w:t>
      </w:r>
      <w:r w:rsidR="001032D4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% своего рабочего времени проводить в командировке, </w:t>
      </w:r>
      <w:r w:rsidR="001032D4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не всегда в </w:t>
      </w:r>
      <w:r w:rsidR="001032D4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 xml:space="preserve">комфортных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условиях, в отрыве от семьи. Средняя зарплата главбу</w:t>
      </w:r>
      <w:r w:rsidR="00F1530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хов колеблется от 53 805 руб. в столице до 21 771 руб.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 городах с населением менее миллиона человек. Такие выводы следуют из стат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стических данных, подготовленных по заказу газеты </w:t>
      </w:r>
      <w:r w:rsidR="00F1530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«Учё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т</w:t>
      </w:r>
      <w:r w:rsidR="00F1530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Налоги</w:t>
      </w:r>
      <w:r w:rsidR="00F1530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. Право» И</w:t>
      </w:r>
      <w:r w:rsidR="00F1530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н</w:t>
      </w:r>
      <w:r w:rsidR="00F1530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тернет-сервис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по трудоустройств</w:t>
      </w:r>
      <w:r w:rsidR="00F1530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у даёт такие сведения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: Моск</w:t>
      </w:r>
      <w:r w:rsidR="0049645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ва – 53 805 руб.; </w:t>
      </w:r>
      <w:r w:rsidR="00496455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Санкт-Петербург – 37 639 руб.; города-миллионники – 23 851 руб.</w:t>
      </w:r>
      <w:r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; другие</w:t>
      </w:r>
      <w:r w:rsidR="00CA7AB0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</w:t>
      </w:r>
      <w:r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го</w:t>
      </w:r>
      <w:r w:rsidR="00496455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рода</w:t>
      </w:r>
      <w:r w:rsidR="0049645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–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21</w:t>
      </w:r>
      <w:r w:rsidR="0049645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 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771</w:t>
      </w:r>
      <w:r w:rsidR="0049645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рублей.</w:t>
      </w:r>
      <w:r w:rsidR="00CA7AB0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Подпитка молодым пок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лением также не выдерживает испытания жиз</w:t>
      </w:r>
      <w:r w:rsidR="0049645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нью.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Попадая в аудиторские орган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зации, молодежь старается как можно б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ы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стрее показать себя, свою здоровую ко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н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куренцию и буквально че</w:t>
      </w:r>
      <w:r w:rsidR="0049645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рез год-два ждё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т повышения по служебной лестнице. </w:t>
      </w:r>
      <w:r w:rsidR="0049645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49645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д</w:t>
      </w:r>
      <w:r w:rsidR="0049645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нако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далеко не в каждой аудиторской о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р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ганизации это возможно. К тому же пре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д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ставители реального сектора экономики активно перемани</w:t>
      </w:r>
      <w:r w:rsidR="00C02D07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вают из серьёзных а</w:t>
      </w:r>
      <w:r w:rsidR="00C02D07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у</w:t>
      </w:r>
      <w:r w:rsidR="00C02D07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диторских фирм специалистов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даже с н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большим опытом работы, сразу же пре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д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лагая им не только более интересные с финансовой стороны предложения, но и обещая быстрый карьерный рост. </w:t>
      </w:r>
    </w:p>
    <w:p w:rsidR="002E1830" w:rsidRPr="008D695A" w:rsidRDefault="00FF2355" w:rsidP="00DD5B46">
      <w:pPr>
        <w:autoSpaceDE w:val="0"/>
        <w:autoSpaceDN w:val="0"/>
        <w:adjustRightInd w:val="0"/>
        <w:spacing w:line="312" w:lineRule="auto"/>
        <w:ind w:firstLine="3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Аудиторским фирмам приятно чувс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т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вовать себя кузницей кадров, но ведь и у </w:t>
      </w:r>
      <w:r w:rsidR="0023525A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них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должны работать высококлассные специалисты</w:t>
      </w:r>
      <w:r w:rsidR="00C02D07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23525A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[</w:t>
      </w:r>
      <w:r w:rsidR="00857DB4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8</w:t>
      </w:r>
      <w:r w:rsidR="0023525A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]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9F43F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:rsidR="00FF0A0E" w:rsidRPr="009F43FD" w:rsidRDefault="00FF0A0E" w:rsidP="00DD5B46">
      <w:pPr>
        <w:autoSpaceDE w:val="0"/>
        <w:autoSpaceDN w:val="0"/>
        <w:adjustRightInd w:val="0"/>
        <w:spacing w:line="312" w:lineRule="auto"/>
        <w:ind w:firstLine="340"/>
        <w:rPr>
          <w:rFonts w:ascii="Times New Roman" w:hAnsi="Times New Roman" w:cs="Times New Roman"/>
          <w:color w:val="000000" w:themeColor="text1"/>
          <w:spacing w:val="-4"/>
          <w:sz w:val="23"/>
          <w:szCs w:val="23"/>
        </w:rPr>
      </w:pPr>
      <w:r w:rsidRPr="009F43FD">
        <w:rPr>
          <w:rFonts w:ascii="Times New Roman" w:hAnsi="Times New Roman" w:cs="Times New Roman"/>
          <w:bCs/>
          <w:color w:val="000000" w:themeColor="text1"/>
          <w:spacing w:val="-4"/>
          <w:sz w:val="23"/>
          <w:szCs w:val="23"/>
        </w:rPr>
        <w:t>На протяжении последних пяти лет проблем</w:t>
      </w:r>
      <w:r w:rsidR="0091798A" w:rsidRPr="009F43FD">
        <w:rPr>
          <w:rFonts w:ascii="Times New Roman" w:hAnsi="Times New Roman" w:cs="Times New Roman"/>
          <w:bCs/>
          <w:color w:val="000000" w:themeColor="text1"/>
          <w:spacing w:val="-4"/>
          <w:sz w:val="23"/>
          <w:szCs w:val="23"/>
        </w:rPr>
        <w:t>ы</w:t>
      </w:r>
      <w:r w:rsidRPr="009F43FD">
        <w:rPr>
          <w:rFonts w:ascii="Times New Roman" w:hAnsi="Times New Roman" w:cs="Times New Roman"/>
          <w:bCs/>
          <w:color w:val="000000" w:themeColor="text1"/>
          <w:spacing w:val="-4"/>
          <w:sz w:val="23"/>
          <w:szCs w:val="23"/>
        </w:rPr>
        <w:t xml:space="preserve"> аудиторской деятельности в сфере ЖКХ</w:t>
      </w:r>
      <w:r w:rsidR="0091798A" w:rsidRPr="009F43FD">
        <w:rPr>
          <w:rFonts w:ascii="Times New Roman" w:hAnsi="Times New Roman" w:cs="Times New Roman"/>
          <w:bCs/>
          <w:color w:val="000000" w:themeColor="text1"/>
          <w:spacing w:val="-4"/>
          <w:sz w:val="23"/>
          <w:szCs w:val="23"/>
        </w:rPr>
        <w:t xml:space="preserve"> исследовали </w:t>
      </w:r>
      <w:r w:rsidR="00251ED7" w:rsidRPr="009F43FD">
        <w:rPr>
          <w:rFonts w:ascii="Times New Roman" w:hAnsi="Times New Roman" w:cs="Times New Roman"/>
          <w:bCs/>
          <w:color w:val="000000" w:themeColor="text1"/>
          <w:spacing w:val="-4"/>
          <w:sz w:val="23"/>
          <w:szCs w:val="23"/>
        </w:rPr>
        <w:t xml:space="preserve">И.Б. </w:t>
      </w:r>
      <w:r w:rsidR="003135CF" w:rsidRPr="009F43FD">
        <w:rPr>
          <w:rFonts w:ascii="Times New Roman" w:hAnsi="Times New Roman" w:cs="Times New Roman"/>
          <w:bCs/>
          <w:color w:val="000000" w:themeColor="text1"/>
          <w:spacing w:val="-4"/>
          <w:sz w:val="23"/>
          <w:szCs w:val="23"/>
        </w:rPr>
        <w:t xml:space="preserve">Лещенко </w:t>
      </w:r>
      <w:r w:rsidR="0023525A" w:rsidRPr="009F43FD">
        <w:rPr>
          <w:rFonts w:ascii="Times New Roman" w:hAnsi="Times New Roman" w:cs="Times New Roman"/>
          <w:bCs/>
          <w:color w:val="000000" w:themeColor="text1"/>
          <w:spacing w:val="-4"/>
          <w:sz w:val="23"/>
          <w:szCs w:val="23"/>
        </w:rPr>
        <w:t>[</w:t>
      </w:r>
      <w:r w:rsidR="00857DB4" w:rsidRPr="009F43FD">
        <w:rPr>
          <w:rFonts w:ascii="Times New Roman" w:hAnsi="Times New Roman" w:cs="Times New Roman"/>
          <w:bCs/>
          <w:color w:val="000000" w:themeColor="text1"/>
          <w:spacing w:val="-4"/>
          <w:sz w:val="23"/>
          <w:szCs w:val="23"/>
        </w:rPr>
        <w:t>5</w:t>
      </w:r>
      <w:r w:rsidR="0023525A" w:rsidRPr="009F43FD">
        <w:rPr>
          <w:rFonts w:ascii="Times New Roman" w:hAnsi="Times New Roman" w:cs="Times New Roman"/>
          <w:bCs/>
          <w:color w:val="000000" w:themeColor="text1"/>
          <w:spacing w:val="-4"/>
          <w:sz w:val="23"/>
          <w:szCs w:val="23"/>
        </w:rPr>
        <w:t>]</w:t>
      </w:r>
      <w:r w:rsidR="003135CF" w:rsidRPr="009F43FD">
        <w:rPr>
          <w:rFonts w:ascii="Times New Roman" w:hAnsi="Times New Roman" w:cs="Times New Roman"/>
          <w:bCs/>
          <w:color w:val="000000" w:themeColor="text1"/>
          <w:spacing w:val="-4"/>
          <w:sz w:val="23"/>
          <w:szCs w:val="23"/>
        </w:rPr>
        <w:t xml:space="preserve">, </w:t>
      </w:r>
      <w:r w:rsidR="00251ED7" w:rsidRPr="009F43FD">
        <w:rPr>
          <w:rFonts w:ascii="Times New Roman" w:hAnsi="Times New Roman" w:cs="Times New Roman"/>
          <w:bCs/>
          <w:color w:val="000000" w:themeColor="text1"/>
          <w:spacing w:val="-4"/>
          <w:sz w:val="23"/>
          <w:szCs w:val="23"/>
        </w:rPr>
        <w:t xml:space="preserve">В.М. </w:t>
      </w:r>
      <w:r w:rsidR="0091798A" w:rsidRPr="009F43FD">
        <w:rPr>
          <w:rFonts w:ascii="Times New Roman" w:hAnsi="Times New Roman" w:cs="Times New Roman"/>
          <w:bCs/>
          <w:color w:val="000000" w:themeColor="text1"/>
          <w:spacing w:val="-4"/>
          <w:sz w:val="23"/>
          <w:szCs w:val="23"/>
        </w:rPr>
        <w:t>Мироненко</w:t>
      </w:r>
      <w:r w:rsidR="002739BA" w:rsidRPr="009F43FD">
        <w:rPr>
          <w:rFonts w:ascii="Times New Roman" w:hAnsi="Times New Roman" w:cs="Times New Roman"/>
          <w:bCs/>
          <w:color w:val="000000" w:themeColor="text1"/>
          <w:spacing w:val="-4"/>
          <w:sz w:val="23"/>
          <w:szCs w:val="23"/>
        </w:rPr>
        <w:t xml:space="preserve"> </w:t>
      </w:r>
      <w:r w:rsidR="0023525A" w:rsidRPr="009F43FD">
        <w:rPr>
          <w:rFonts w:ascii="Times New Roman" w:hAnsi="Times New Roman" w:cs="Times New Roman"/>
          <w:bCs/>
          <w:color w:val="000000" w:themeColor="text1"/>
          <w:spacing w:val="-4"/>
          <w:sz w:val="23"/>
          <w:szCs w:val="23"/>
        </w:rPr>
        <w:t>[</w:t>
      </w:r>
      <w:r w:rsidR="00857DB4" w:rsidRPr="009F43FD">
        <w:rPr>
          <w:rFonts w:ascii="Times New Roman" w:hAnsi="Times New Roman" w:cs="Times New Roman"/>
          <w:bCs/>
          <w:color w:val="000000" w:themeColor="text1"/>
          <w:spacing w:val="-4"/>
          <w:sz w:val="23"/>
          <w:szCs w:val="23"/>
        </w:rPr>
        <w:t>7</w:t>
      </w:r>
      <w:r w:rsidR="0023525A" w:rsidRPr="009F43FD">
        <w:rPr>
          <w:rFonts w:ascii="Times New Roman" w:hAnsi="Times New Roman" w:cs="Times New Roman"/>
          <w:bCs/>
          <w:color w:val="000000" w:themeColor="text1"/>
          <w:spacing w:val="-4"/>
          <w:sz w:val="23"/>
          <w:szCs w:val="23"/>
        </w:rPr>
        <w:t>]</w:t>
      </w:r>
      <w:r w:rsidR="0091798A" w:rsidRPr="009F43FD">
        <w:rPr>
          <w:rFonts w:ascii="Times New Roman" w:hAnsi="Times New Roman" w:cs="Times New Roman"/>
          <w:bCs/>
          <w:color w:val="000000" w:themeColor="text1"/>
          <w:spacing w:val="-4"/>
          <w:sz w:val="23"/>
          <w:szCs w:val="23"/>
        </w:rPr>
        <w:t xml:space="preserve">, </w:t>
      </w:r>
      <w:r w:rsidR="00251ED7" w:rsidRPr="009F43FD">
        <w:rPr>
          <w:rFonts w:ascii="Times New Roman" w:hAnsi="Times New Roman" w:cs="Times New Roman"/>
          <w:bCs/>
          <w:color w:val="000000" w:themeColor="text1"/>
          <w:spacing w:val="-4"/>
          <w:sz w:val="23"/>
          <w:szCs w:val="23"/>
        </w:rPr>
        <w:t xml:space="preserve">Т.Х. </w:t>
      </w:r>
      <w:r w:rsidR="0091798A" w:rsidRPr="009F43FD">
        <w:rPr>
          <w:rFonts w:ascii="Times New Roman" w:hAnsi="Times New Roman" w:cs="Times New Roman"/>
          <w:bCs/>
          <w:color w:val="000000" w:themeColor="text1"/>
          <w:spacing w:val="-4"/>
          <w:sz w:val="23"/>
          <w:szCs w:val="23"/>
        </w:rPr>
        <w:t xml:space="preserve">Усманова </w:t>
      </w:r>
      <w:r w:rsidR="0023525A" w:rsidRPr="009F43FD">
        <w:rPr>
          <w:rFonts w:ascii="Times New Roman" w:hAnsi="Times New Roman" w:cs="Times New Roman"/>
          <w:bCs/>
          <w:color w:val="000000" w:themeColor="text1"/>
          <w:spacing w:val="-4"/>
          <w:sz w:val="23"/>
          <w:szCs w:val="23"/>
        </w:rPr>
        <w:t>[</w:t>
      </w:r>
      <w:r w:rsidR="00857DB4" w:rsidRPr="009F43FD">
        <w:rPr>
          <w:rFonts w:ascii="Times New Roman" w:hAnsi="Times New Roman" w:cs="Times New Roman"/>
          <w:bCs/>
          <w:color w:val="000000" w:themeColor="text1"/>
          <w:spacing w:val="-4"/>
          <w:sz w:val="23"/>
          <w:szCs w:val="23"/>
        </w:rPr>
        <w:t>9</w:t>
      </w:r>
      <w:r w:rsidR="0023525A" w:rsidRPr="009F43FD">
        <w:rPr>
          <w:rFonts w:ascii="Times New Roman" w:hAnsi="Times New Roman" w:cs="Times New Roman"/>
          <w:bCs/>
          <w:color w:val="000000" w:themeColor="text1"/>
          <w:spacing w:val="-4"/>
          <w:sz w:val="23"/>
          <w:szCs w:val="23"/>
        </w:rPr>
        <w:t>]</w:t>
      </w:r>
      <w:r w:rsidR="002739BA" w:rsidRPr="009F43FD">
        <w:rPr>
          <w:rFonts w:ascii="Times New Roman" w:hAnsi="Times New Roman" w:cs="Times New Roman"/>
          <w:bCs/>
          <w:color w:val="000000" w:themeColor="text1"/>
          <w:spacing w:val="-4"/>
          <w:sz w:val="23"/>
          <w:szCs w:val="23"/>
        </w:rPr>
        <w:t xml:space="preserve">, </w:t>
      </w:r>
      <w:r w:rsidR="00251ED7" w:rsidRPr="009F43FD">
        <w:rPr>
          <w:rFonts w:ascii="Times New Roman" w:hAnsi="Times New Roman" w:cs="Times New Roman"/>
          <w:bCs/>
          <w:color w:val="000000" w:themeColor="text1"/>
          <w:spacing w:val="-4"/>
          <w:sz w:val="23"/>
          <w:szCs w:val="23"/>
        </w:rPr>
        <w:t xml:space="preserve">Н.Л. </w:t>
      </w:r>
      <w:r w:rsidR="002739BA" w:rsidRPr="009F43FD">
        <w:rPr>
          <w:rFonts w:ascii="Times New Roman" w:hAnsi="Times New Roman" w:cs="Times New Roman"/>
          <w:bCs/>
          <w:color w:val="000000" w:themeColor="text1"/>
          <w:spacing w:val="-4"/>
          <w:sz w:val="23"/>
          <w:szCs w:val="23"/>
        </w:rPr>
        <w:t xml:space="preserve">Харитонова </w:t>
      </w:r>
      <w:r w:rsidR="00784FFA" w:rsidRPr="009F43FD">
        <w:rPr>
          <w:rFonts w:ascii="Times New Roman" w:hAnsi="Times New Roman" w:cs="Times New Roman"/>
          <w:bCs/>
          <w:color w:val="000000" w:themeColor="text1"/>
          <w:spacing w:val="-4"/>
          <w:sz w:val="23"/>
          <w:szCs w:val="23"/>
        </w:rPr>
        <w:t>[</w:t>
      </w:r>
      <w:r w:rsidR="00857DB4" w:rsidRPr="009F43FD">
        <w:rPr>
          <w:rFonts w:ascii="Times New Roman" w:hAnsi="Times New Roman" w:cs="Times New Roman"/>
          <w:bCs/>
          <w:color w:val="000000" w:themeColor="text1"/>
          <w:spacing w:val="-4"/>
          <w:sz w:val="23"/>
          <w:szCs w:val="23"/>
        </w:rPr>
        <w:t>10</w:t>
      </w:r>
      <w:r w:rsidR="00784FFA" w:rsidRPr="009F43FD">
        <w:rPr>
          <w:rFonts w:ascii="Times New Roman" w:hAnsi="Times New Roman" w:cs="Times New Roman"/>
          <w:bCs/>
          <w:color w:val="000000" w:themeColor="text1"/>
          <w:spacing w:val="-4"/>
          <w:sz w:val="23"/>
          <w:szCs w:val="23"/>
        </w:rPr>
        <w:t>]</w:t>
      </w:r>
      <w:r w:rsidR="002739BA" w:rsidRPr="009F43FD">
        <w:rPr>
          <w:rFonts w:ascii="Times New Roman" w:hAnsi="Times New Roman" w:cs="Times New Roman"/>
          <w:bCs/>
          <w:color w:val="000000" w:themeColor="text1"/>
          <w:spacing w:val="-4"/>
          <w:sz w:val="23"/>
          <w:szCs w:val="23"/>
        </w:rPr>
        <w:t xml:space="preserve"> и др</w:t>
      </w:r>
      <w:r w:rsidR="00E264C5" w:rsidRPr="009F43FD">
        <w:rPr>
          <w:rFonts w:ascii="Times New Roman" w:hAnsi="Times New Roman" w:cs="Times New Roman"/>
          <w:bCs/>
          <w:color w:val="000000" w:themeColor="text1"/>
          <w:spacing w:val="-4"/>
          <w:sz w:val="23"/>
          <w:szCs w:val="23"/>
        </w:rPr>
        <w:t>.</w:t>
      </w:r>
    </w:p>
    <w:p w:rsidR="00990494" w:rsidRPr="008D695A" w:rsidRDefault="00990494" w:rsidP="00DD5B46">
      <w:pPr>
        <w:autoSpaceDE w:val="0"/>
        <w:autoSpaceDN w:val="0"/>
        <w:adjustRightInd w:val="0"/>
        <w:spacing w:line="312" w:lineRule="auto"/>
        <w:ind w:firstLine="3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Особое в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нимание следует обратить на рез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кое повыш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ение престижности профе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с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сии бух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галтера. Эт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о прямое следствие и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з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менения со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держания р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аботы бухгалте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р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>ской службы и ро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ли бухгалтера в орган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зации. Активное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участие бухгалтера в процессе обоснования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и выбора упра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в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ленческих решений, в первую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очередь стратегических, крупномасштабных,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п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реводит е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го из ряда служащих в состав уп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равленчес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кого персонала, превращает в ме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неджера, основной смыс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л деятельности кото</w:t>
      </w:r>
      <w:r w:rsidR="00251ED7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рого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не 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просто фиксация результата рабо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ты, а его оценка и осмысление, что становится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базой диагно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стики и прогноза, то есть сопос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тавления м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ер по сохранению и упрочению фи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нансового и экономич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ского благополучия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предпри</w:t>
      </w:r>
      <w:r w:rsidR="00251ED7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ятия в пе</w:t>
      </w:r>
      <w:r w:rsidR="00251ED7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р</w:t>
      </w:r>
      <w:r w:rsidR="00251ED7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спективе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9F43F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251ED7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Минфин Приказом от 30 ноября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2011 г. № 440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утвердил План по развитию бухгалтерского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уч</w:t>
      </w:r>
      <w:r w:rsidR="00251ED7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ёта и отчё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тности в Ро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с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сийской Федерации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на осн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ове Междун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родных стандартов фи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нансо</w:t>
      </w:r>
      <w:r w:rsidR="00251ED7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вой отчётн</w:t>
      </w:r>
      <w:r w:rsidR="00251ED7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251ED7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сти на 2012 –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2015 годы.</w:t>
      </w:r>
    </w:p>
    <w:p w:rsidR="00990494" w:rsidRPr="008D695A" w:rsidRDefault="00251ED7" w:rsidP="00DD5B46">
      <w:pPr>
        <w:autoSpaceDE w:val="0"/>
        <w:autoSpaceDN w:val="0"/>
        <w:adjustRightInd w:val="0"/>
        <w:spacing w:line="312" w:lineRule="auto"/>
        <w:ind w:firstLine="340"/>
        <w:jc w:val="lef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Планом предусмотрено следующее</w:t>
      </w:r>
      <w:r w:rsidR="00990494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:</w:t>
      </w:r>
    </w:p>
    <w:p w:rsidR="00990494" w:rsidRPr="008D695A" w:rsidRDefault="00251ED7" w:rsidP="00DD5B46">
      <w:pPr>
        <w:autoSpaceDE w:val="0"/>
        <w:autoSpaceDN w:val="0"/>
        <w:adjustRightInd w:val="0"/>
        <w:spacing w:line="312" w:lineRule="auto"/>
        <w:ind w:firstLine="3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1) 2012 – 2013 гг. –</w:t>
      </w:r>
      <w:r w:rsidR="00990494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разрабо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тка пре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д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ло</w:t>
      </w:r>
      <w:r w:rsidR="00990494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жений по развитию саморегулирования всфере оказания бухгалтерских услуг;</w:t>
      </w:r>
    </w:p>
    <w:p w:rsidR="00990494" w:rsidRPr="008D695A" w:rsidRDefault="00251ED7" w:rsidP="00DD5B46">
      <w:pPr>
        <w:autoSpaceDE w:val="0"/>
        <w:autoSpaceDN w:val="0"/>
        <w:adjustRightInd w:val="0"/>
        <w:spacing w:line="312" w:lineRule="auto"/>
        <w:ind w:firstLine="3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2) </w:t>
      </w:r>
      <w:r w:rsidR="00990494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201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3 – </w:t>
      </w:r>
      <w:r w:rsidR="006C1CCB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2014 гг.</w:t>
      </w:r>
      <w:r w:rsidR="009F7FF2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–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разработка пре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д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ло</w:t>
      </w:r>
      <w:r w:rsidR="00990494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жений по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расширению подготовки и повыше</w:t>
      </w:r>
      <w:r w:rsidR="00990494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нию квалификации специалистов, занятых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990494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составление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м, аудитом, испол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ь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зованием, кон</w:t>
      </w:r>
      <w:r w:rsidR="00990494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тролем, б</w:t>
      </w:r>
      <w:r w:rsidR="009F7FF2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ухгалтерской (ф</w:t>
      </w:r>
      <w:r w:rsidR="009F7FF2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и</w:t>
      </w:r>
      <w:r w:rsidR="009F7FF2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нансовой) отчё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т</w:t>
      </w:r>
      <w:r w:rsidR="00990494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ности по </w:t>
      </w:r>
      <w:r w:rsidR="003B47BF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М</w:t>
      </w:r>
      <w:r w:rsidR="00990494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СФО;</w:t>
      </w:r>
    </w:p>
    <w:p w:rsidR="00990494" w:rsidRPr="009F43FD" w:rsidRDefault="009F7FF2" w:rsidP="00DD5B46">
      <w:pPr>
        <w:autoSpaceDE w:val="0"/>
        <w:autoSpaceDN w:val="0"/>
        <w:adjustRightInd w:val="0"/>
        <w:spacing w:line="312" w:lineRule="auto"/>
        <w:ind w:firstLine="340"/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</w:pPr>
      <w:r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3) 2013 г. –</w:t>
      </w:r>
      <w:r w:rsidR="00990494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разработка предложений по</w:t>
      </w:r>
      <w:r w:rsidR="00532787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</w:t>
      </w:r>
      <w:r w:rsidR="00990494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внесен</w:t>
      </w:r>
      <w:r w:rsidR="00532787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ию изменений в Единый квалифик</w:t>
      </w:r>
      <w:r w:rsidR="00532787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а</w:t>
      </w:r>
      <w:r w:rsidR="00990494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ционный</w:t>
      </w:r>
      <w:r w:rsidR="00532787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справочник должностей руковод</w:t>
      </w:r>
      <w:r w:rsidR="00532787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и</w:t>
      </w:r>
      <w:r w:rsidR="00990494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телей, специалистов и служащих (в части</w:t>
      </w:r>
      <w:r w:rsidR="00532787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</w:t>
      </w:r>
      <w:r w:rsidR="00990494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должностей</w:t>
      </w:r>
      <w:r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, связанных с бухгалтерским учё</w:t>
      </w:r>
      <w:r w:rsidR="00990494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том и ауд</w:t>
      </w:r>
      <w:r w:rsidR="00532787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иторской деятельностью), н</w:t>
      </w:r>
      <w:r w:rsidR="00532787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а</w:t>
      </w:r>
      <w:r w:rsidR="00532787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прав</w:t>
      </w:r>
      <w:r w:rsidR="00990494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ленных н</w:t>
      </w:r>
      <w:r w:rsidR="00532787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а отражение современных тр</w:t>
      </w:r>
      <w:r w:rsidR="00532787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е</w:t>
      </w:r>
      <w:r w:rsidR="00532787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бова</w:t>
      </w:r>
      <w:r w:rsidR="00990494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ний в отношении применения МСФО;</w:t>
      </w:r>
    </w:p>
    <w:p w:rsidR="00990494" w:rsidRPr="009F43FD" w:rsidRDefault="009F7FF2" w:rsidP="00DD5B46">
      <w:pPr>
        <w:autoSpaceDE w:val="0"/>
        <w:autoSpaceDN w:val="0"/>
        <w:adjustRightInd w:val="0"/>
        <w:spacing w:line="312" w:lineRule="auto"/>
        <w:ind w:firstLine="340"/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</w:pPr>
      <w:r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4) 2014 г. –</w:t>
      </w:r>
      <w:r w:rsidR="00990494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разработка предложений по</w:t>
      </w:r>
      <w:r w:rsidR="00532787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</w:t>
      </w:r>
      <w:r w:rsidR="00990494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развитию</w:t>
      </w:r>
      <w:r w:rsidR="00532787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системы профессиональной атт</w:t>
      </w:r>
      <w:r w:rsidR="00532787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е</w:t>
      </w:r>
      <w:r w:rsidR="00532787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lastRenderedPageBreak/>
        <w:t>с</w:t>
      </w:r>
      <w:r w:rsidR="00990494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тации бухгалтеров на основе стандартов</w:t>
      </w:r>
      <w:r w:rsidR="00532787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</w:t>
      </w:r>
      <w:r w:rsidR="00990494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Международной федерации бухгалтеров;</w:t>
      </w:r>
    </w:p>
    <w:p w:rsidR="00990494" w:rsidRPr="009F43FD" w:rsidRDefault="009F7FF2" w:rsidP="00DD5B46">
      <w:pPr>
        <w:autoSpaceDE w:val="0"/>
        <w:autoSpaceDN w:val="0"/>
        <w:adjustRightInd w:val="0"/>
        <w:spacing w:line="312" w:lineRule="auto"/>
        <w:ind w:firstLine="340"/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</w:pPr>
      <w:r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5) 2015 г. –</w:t>
      </w:r>
      <w:r w:rsidR="00990494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разработка предложений по</w:t>
      </w:r>
      <w:r w:rsidR="00532787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</w:t>
      </w:r>
      <w:r w:rsidR="00990494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введению системы ежегодного повышения</w:t>
      </w:r>
      <w:r w:rsidR="00532787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</w:t>
      </w:r>
      <w:r w:rsidR="00990494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квалифик</w:t>
      </w:r>
      <w:r w:rsidR="00532787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ации специалистов в области бу</w:t>
      </w:r>
      <w:r w:rsidR="00532787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х</w:t>
      </w:r>
      <w:r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галтерского учё</w:t>
      </w:r>
      <w:r w:rsidR="00990494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та на основе стандартов</w:t>
      </w:r>
      <w:r w:rsidR="00532787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</w:t>
      </w:r>
      <w:r w:rsidR="00990494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М</w:t>
      </w:r>
      <w:r w:rsidR="00990494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е</w:t>
      </w:r>
      <w:r w:rsidR="00990494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ждународной федерации бухгалтеров.</w:t>
      </w:r>
    </w:p>
    <w:p w:rsidR="00990494" w:rsidRPr="008D695A" w:rsidRDefault="00990494" w:rsidP="00DD5B46">
      <w:pPr>
        <w:autoSpaceDE w:val="0"/>
        <w:autoSpaceDN w:val="0"/>
        <w:adjustRightInd w:val="0"/>
        <w:spacing w:line="312" w:lineRule="auto"/>
        <w:ind w:firstLine="340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В концепции развития бухгалтерского</w:t>
      </w:r>
      <w:r w:rsidR="00532787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9F7FF2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учёта и отчё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тности одн</w:t>
      </w:r>
      <w:r w:rsidR="00532787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им из основных на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правлен</w:t>
      </w:r>
      <w:r w:rsidR="00532787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ий выделена подготовка и п</w:t>
      </w:r>
      <w:r w:rsidR="00532787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532787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выше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ние квалиф</w:t>
      </w:r>
      <w:r w:rsidR="00532787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икации специалистов, занятых ве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де</w:t>
      </w:r>
      <w:r w:rsidR="009F7FF2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нием бухгалтерского учё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та, составлением</w:t>
      </w:r>
      <w:r w:rsidR="00532787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9F7FF2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отчё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тности.</w:t>
      </w:r>
    </w:p>
    <w:p w:rsidR="00990494" w:rsidRPr="008D695A" w:rsidRDefault="00990494" w:rsidP="00DD5B46">
      <w:pPr>
        <w:autoSpaceDE w:val="0"/>
        <w:autoSpaceDN w:val="0"/>
        <w:adjustRightInd w:val="0"/>
        <w:spacing w:line="312" w:lineRule="auto"/>
        <w:ind w:firstLine="340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В связи с этим первоочередной зад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чей</w:t>
      </w:r>
      <w:r w:rsidR="00532787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саморегулируемых объединений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пр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фессиональных бухгалтеров</w:t>
      </w:r>
      <w:r w:rsidR="00532787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 аудиторов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является</w:t>
      </w:r>
      <w:r w:rsidR="00A56C9B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подготовка высоко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образов</w:t>
      </w:r>
      <w:r w:rsidR="00532787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анных профессиональных бухгалте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ров</w:t>
      </w:r>
      <w:r w:rsidR="00532787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 аудит</w:t>
      </w:r>
      <w:r w:rsidR="00532787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532787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ров для </w:t>
      </w:r>
      <w:r w:rsidR="009F7FF2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сферы ЖКХ –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эли</w:t>
      </w:r>
      <w:r w:rsidR="00532787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ты бухгалте</w:t>
      </w:r>
      <w:r w:rsidR="00532787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р</w:t>
      </w:r>
      <w:r w:rsidR="00532787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ской профессии, вос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требованных субъе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к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тами хозяйствования,</w:t>
      </w:r>
      <w:r w:rsidR="00A56C9B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развитие и пов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ы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шение статуса бухгалтерской</w:t>
      </w:r>
      <w:r w:rsidR="00532787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 аудито</w:t>
      </w:r>
      <w:r w:rsidR="00532787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р</w:t>
      </w:r>
      <w:r w:rsidR="00532787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ской профессий, представители которой способ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ны предоставлять услуги самого </w:t>
      </w:r>
      <w:r w:rsidR="00532787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высокого ка</w:t>
      </w: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чества в интересах общества. </w:t>
      </w:r>
    </w:p>
    <w:p w:rsidR="00FC6231" w:rsidRPr="008D695A" w:rsidRDefault="0071574B" w:rsidP="00DD5B46">
      <w:pPr>
        <w:pStyle w:val="a6"/>
        <w:spacing w:before="0" w:beforeAutospacing="0" w:after="0" w:afterAutospacing="0" w:line="312" w:lineRule="auto"/>
        <w:ind w:firstLine="340"/>
        <w:jc w:val="both"/>
        <w:rPr>
          <w:color w:val="000000" w:themeColor="text1"/>
          <w:sz w:val="23"/>
          <w:szCs w:val="23"/>
        </w:rPr>
      </w:pPr>
      <w:r w:rsidRPr="008D695A">
        <w:rPr>
          <w:color w:val="000000" w:themeColor="text1"/>
          <w:sz w:val="23"/>
          <w:szCs w:val="23"/>
        </w:rPr>
        <w:t>Сложность и значимость проблем, связанных с реформированием ЖКХ, проявляются не только в технических, организационных и правовых аспектах, но и в финансово-</w:t>
      </w:r>
      <w:r w:rsidR="009F7FF2" w:rsidRPr="008D695A">
        <w:rPr>
          <w:color w:val="000000" w:themeColor="text1"/>
          <w:sz w:val="23"/>
          <w:szCs w:val="23"/>
        </w:rPr>
        <w:t>экономических, что требует серьё</w:t>
      </w:r>
      <w:r w:rsidRPr="008D695A">
        <w:rPr>
          <w:color w:val="000000" w:themeColor="text1"/>
          <w:sz w:val="23"/>
          <w:szCs w:val="23"/>
        </w:rPr>
        <w:t>зного переосмысления по</w:t>
      </w:r>
      <w:r w:rsidRPr="008D695A">
        <w:rPr>
          <w:color w:val="000000" w:themeColor="text1"/>
          <w:sz w:val="23"/>
          <w:szCs w:val="23"/>
        </w:rPr>
        <w:t>д</w:t>
      </w:r>
      <w:r w:rsidRPr="008D695A">
        <w:rPr>
          <w:color w:val="000000" w:themeColor="text1"/>
          <w:sz w:val="23"/>
          <w:szCs w:val="23"/>
        </w:rPr>
        <w:t>ходов и методов управления как отдел</w:t>
      </w:r>
      <w:r w:rsidRPr="008D695A">
        <w:rPr>
          <w:color w:val="000000" w:themeColor="text1"/>
          <w:sz w:val="23"/>
          <w:szCs w:val="23"/>
        </w:rPr>
        <w:t>ь</w:t>
      </w:r>
      <w:r w:rsidRPr="008D695A">
        <w:rPr>
          <w:color w:val="000000" w:themeColor="text1"/>
          <w:sz w:val="23"/>
          <w:szCs w:val="23"/>
        </w:rPr>
        <w:t>ными хозяйствующими субъектами, так и отраслью в целом. В этой связи трудно переоценить место и роль специалистов по антикризисному управлению в реш</w:t>
      </w:r>
      <w:r w:rsidRPr="008D695A">
        <w:rPr>
          <w:color w:val="000000" w:themeColor="text1"/>
          <w:sz w:val="23"/>
          <w:szCs w:val="23"/>
        </w:rPr>
        <w:t>е</w:t>
      </w:r>
      <w:r w:rsidRPr="008D695A">
        <w:rPr>
          <w:color w:val="000000" w:themeColor="text1"/>
          <w:sz w:val="23"/>
          <w:szCs w:val="23"/>
        </w:rPr>
        <w:t>нии сложнейших вопросов реформиров</w:t>
      </w:r>
      <w:r w:rsidRPr="008D695A">
        <w:rPr>
          <w:color w:val="000000" w:themeColor="text1"/>
          <w:sz w:val="23"/>
          <w:szCs w:val="23"/>
        </w:rPr>
        <w:t>а</w:t>
      </w:r>
      <w:r w:rsidRPr="008D695A">
        <w:rPr>
          <w:color w:val="000000" w:themeColor="text1"/>
          <w:sz w:val="23"/>
          <w:szCs w:val="23"/>
        </w:rPr>
        <w:t>ния ЖКХ, а также аудиторов, провод</w:t>
      </w:r>
      <w:r w:rsidRPr="008D695A">
        <w:rPr>
          <w:color w:val="000000" w:themeColor="text1"/>
          <w:sz w:val="23"/>
          <w:szCs w:val="23"/>
        </w:rPr>
        <w:t>я</w:t>
      </w:r>
      <w:r w:rsidRPr="008D695A">
        <w:rPr>
          <w:color w:val="000000" w:themeColor="text1"/>
          <w:sz w:val="23"/>
          <w:szCs w:val="23"/>
        </w:rPr>
        <w:t>щих экспертизу тарифов, подтвержда</w:t>
      </w:r>
      <w:r w:rsidRPr="008D695A">
        <w:rPr>
          <w:color w:val="000000" w:themeColor="text1"/>
          <w:sz w:val="23"/>
          <w:szCs w:val="23"/>
        </w:rPr>
        <w:t>ю</w:t>
      </w:r>
      <w:r w:rsidRPr="008D695A">
        <w:rPr>
          <w:color w:val="000000" w:themeColor="text1"/>
          <w:sz w:val="23"/>
          <w:szCs w:val="23"/>
        </w:rPr>
        <w:t>щих финан</w:t>
      </w:r>
      <w:r w:rsidR="009F7FF2" w:rsidRPr="008D695A">
        <w:rPr>
          <w:color w:val="000000" w:themeColor="text1"/>
          <w:sz w:val="23"/>
          <w:szCs w:val="23"/>
        </w:rPr>
        <w:t>совую отчё</w:t>
      </w:r>
      <w:r w:rsidRPr="008D695A">
        <w:rPr>
          <w:color w:val="000000" w:themeColor="text1"/>
          <w:sz w:val="23"/>
          <w:szCs w:val="23"/>
        </w:rPr>
        <w:t>тность управля</w:t>
      </w:r>
      <w:r w:rsidRPr="008D695A">
        <w:rPr>
          <w:color w:val="000000" w:themeColor="text1"/>
          <w:sz w:val="23"/>
          <w:szCs w:val="23"/>
        </w:rPr>
        <w:t>ю</w:t>
      </w:r>
      <w:r w:rsidRPr="008D695A">
        <w:rPr>
          <w:color w:val="000000" w:themeColor="text1"/>
          <w:sz w:val="23"/>
          <w:szCs w:val="23"/>
        </w:rPr>
        <w:lastRenderedPageBreak/>
        <w:t>щих и ресурсоснабжающих организаций (далее – РСО) или осуществляющих ан</w:t>
      </w:r>
      <w:r w:rsidRPr="008D695A">
        <w:rPr>
          <w:color w:val="000000" w:themeColor="text1"/>
          <w:sz w:val="23"/>
          <w:szCs w:val="23"/>
        </w:rPr>
        <w:t>а</w:t>
      </w:r>
      <w:r w:rsidRPr="008D695A">
        <w:rPr>
          <w:color w:val="000000" w:themeColor="text1"/>
          <w:sz w:val="23"/>
          <w:szCs w:val="23"/>
        </w:rPr>
        <w:t>лиз степени исполнения местного бюдж</w:t>
      </w:r>
      <w:r w:rsidRPr="008D695A">
        <w:rPr>
          <w:color w:val="000000" w:themeColor="text1"/>
          <w:sz w:val="23"/>
          <w:szCs w:val="23"/>
        </w:rPr>
        <w:t>е</w:t>
      </w:r>
      <w:r w:rsidRPr="008D695A">
        <w:rPr>
          <w:color w:val="000000" w:themeColor="text1"/>
          <w:sz w:val="23"/>
          <w:szCs w:val="23"/>
        </w:rPr>
        <w:t>та.</w:t>
      </w:r>
      <w:r w:rsidR="009F43FD">
        <w:rPr>
          <w:color w:val="000000" w:themeColor="text1"/>
          <w:sz w:val="23"/>
          <w:szCs w:val="23"/>
        </w:rPr>
        <w:t xml:space="preserve"> </w:t>
      </w:r>
      <w:r w:rsidRPr="008D695A">
        <w:rPr>
          <w:color w:val="000000" w:themeColor="text1"/>
          <w:sz w:val="23"/>
          <w:szCs w:val="23"/>
        </w:rPr>
        <w:t>Основная задача проведения реформы ЖКХ – привлечение частного капитала в данный сектор экономики благодаря п</w:t>
      </w:r>
      <w:r w:rsidRPr="008D695A">
        <w:rPr>
          <w:color w:val="000000" w:themeColor="text1"/>
          <w:sz w:val="23"/>
          <w:szCs w:val="23"/>
        </w:rPr>
        <w:t>о</w:t>
      </w:r>
      <w:r w:rsidRPr="008D695A">
        <w:rPr>
          <w:color w:val="000000" w:themeColor="text1"/>
          <w:sz w:val="23"/>
          <w:szCs w:val="23"/>
        </w:rPr>
        <w:t>вышению его конкурентоспособности. Важнейшие цели указанной государс</w:t>
      </w:r>
      <w:r w:rsidRPr="008D695A">
        <w:rPr>
          <w:color w:val="000000" w:themeColor="text1"/>
          <w:sz w:val="23"/>
          <w:szCs w:val="23"/>
        </w:rPr>
        <w:t>т</w:t>
      </w:r>
      <w:r w:rsidRPr="008D695A">
        <w:rPr>
          <w:color w:val="000000" w:themeColor="text1"/>
          <w:sz w:val="23"/>
          <w:szCs w:val="23"/>
        </w:rPr>
        <w:t>венной политики были закреплены еще в Концепции управления государственным имуществом и приватизации в Росси</w:t>
      </w:r>
      <w:r w:rsidRPr="008D695A">
        <w:rPr>
          <w:color w:val="000000" w:themeColor="text1"/>
          <w:sz w:val="23"/>
          <w:szCs w:val="23"/>
        </w:rPr>
        <w:t>й</w:t>
      </w:r>
      <w:r w:rsidRPr="008D695A">
        <w:rPr>
          <w:color w:val="000000" w:themeColor="text1"/>
          <w:sz w:val="23"/>
          <w:szCs w:val="23"/>
        </w:rPr>
        <w:t>ской Федерации, основные положения которой в ходе реформы ЖКХ претерп</w:t>
      </w:r>
      <w:r w:rsidRPr="008D695A">
        <w:rPr>
          <w:color w:val="000000" w:themeColor="text1"/>
          <w:sz w:val="23"/>
          <w:szCs w:val="23"/>
        </w:rPr>
        <w:t>е</w:t>
      </w:r>
      <w:r w:rsidRPr="008D695A">
        <w:rPr>
          <w:color w:val="000000" w:themeColor="text1"/>
          <w:sz w:val="23"/>
          <w:szCs w:val="23"/>
        </w:rPr>
        <w:t>вают о</w:t>
      </w:r>
      <w:r w:rsidR="00FC6231" w:rsidRPr="008D695A">
        <w:rPr>
          <w:color w:val="000000" w:themeColor="text1"/>
          <w:sz w:val="23"/>
          <w:szCs w:val="23"/>
        </w:rPr>
        <w:t>пределённые изменения</w:t>
      </w:r>
      <w:r w:rsidRPr="008D695A">
        <w:rPr>
          <w:color w:val="000000" w:themeColor="text1"/>
          <w:sz w:val="23"/>
          <w:szCs w:val="23"/>
        </w:rPr>
        <w:t>.</w:t>
      </w:r>
    </w:p>
    <w:p w:rsidR="00FC6231" w:rsidRPr="008D695A" w:rsidRDefault="0071574B" w:rsidP="00DD5B46">
      <w:pPr>
        <w:pStyle w:val="a6"/>
        <w:spacing w:before="0" w:beforeAutospacing="0" w:after="0" w:afterAutospacing="0" w:line="312" w:lineRule="auto"/>
        <w:ind w:firstLine="340"/>
        <w:jc w:val="both"/>
        <w:rPr>
          <w:color w:val="000000" w:themeColor="text1"/>
          <w:sz w:val="23"/>
          <w:szCs w:val="23"/>
        </w:rPr>
      </w:pPr>
      <w:r w:rsidRPr="008D695A">
        <w:rPr>
          <w:color w:val="000000" w:themeColor="text1"/>
          <w:sz w:val="23"/>
          <w:szCs w:val="23"/>
        </w:rPr>
        <w:t>Так, для эффективной приватизации федерального имущества и ускорения темпов реформирования государственн</w:t>
      </w:r>
      <w:r w:rsidRPr="008D695A">
        <w:rPr>
          <w:color w:val="000000" w:themeColor="text1"/>
          <w:sz w:val="23"/>
          <w:szCs w:val="23"/>
        </w:rPr>
        <w:t>о</w:t>
      </w:r>
      <w:r w:rsidRPr="008D695A">
        <w:rPr>
          <w:color w:val="000000" w:themeColor="text1"/>
          <w:sz w:val="23"/>
          <w:szCs w:val="23"/>
        </w:rPr>
        <w:t>го сектора экономики специалистам, уч</w:t>
      </w:r>
      <w:r w:rsidRPr="008D695A">
        <w:rPr>
          <w:color w:val="000000" w:themeColor="text1"/>
          <w:sz w:val="23"/>
          <w:szCs w:val="23"/>
        </w:rPr>
        <w:t>а</w:t>
      </w:r>
      <w:r w:rsidRPr="008D695A">
        <w:rPr>
          <w:color w:val="000000" w:themeColor="text1"/>
          <w:sz w:val="23"/>
          <w:szCs w:val="23"/>
        </w:rPr>
        <w:t>ствующим в данных процессах, целесоо</w:t>
      </w:r>
      <w:r w:rsidRPr="008D695A">
        <w:rPr>
          <w:color w:val="000000" w:themeColor="text1"/>
          <w:sz w:val="23"/>
          <w:szCs w:val="23"/>
        </w:rPr>
        <w:t>б</w:t>
      </w:r>
      <w:r w:rsidRPr="008D695A">
        <w:rPr>
          <w:color w:val="000000" w:themeColor="text1"/>
          <w:sz w:val="23"/>
          <w:szCs w:val="23"/>
        </w:rPr>
        <w:t>разно обосновывать отказ от акционир</w:t>
      </w:r>
      <w:r w:rsidRPr="008D695A">
        <w:rPr>
          <w:color w:val="000000" w:themeColor="text1"/>
          <w:sz w:val="23"/>
          <w:szCs w:val="23"/>
        </w:rPr>
        <w:t>о</w:t>
      </w:r>
      <w:r w:rsidRPr="008D695A">
        <w:rPr>
          <w:color w:val="000000" w:themeColor="text1"/>
          <w:sz w:val="23"/>
          <w:szCs w:val="23"/>
        </w:rPr>
        <w:t>вания малых и средних унитарных пре</w:t>
      </w:r>
      <w:r w:rsidRPr="008D695A">
        <w:rPr>
          <w:color w:val="000000" w:themeColor="text1"/>
          <w:sz w:val="23"/>
          <w:szCs w:val="23"/>
        </w:rPr>
        <w:t>д</w:t>
      </w:r>
      <w:r w:rsidRPr="008D695A">
        <w:rPr>
          <w:color w:val="000000" w:themeColor="text1"/>
          <w:sz w:val="23"/>
          <w:szCs w:val="23"/>
        </w:rPr>
        <w:t>приятий, для преобразования которых наиболее приемлемой организационно-правовой формой является общество с ограниченной ответственностью. Если же имеется возможность, то целесообразно осуществлять увеличение балансовой стоимости имущественного комплекса унитарного предприятия в целях его дальнейшего преобразования в открытое акционерное общество.</w:t>
      </w:r>
    </w:p>
    <w:p w:rsidR="00FC6231" w:rsidRPr="008D695A" w:rsidRDefault="0071574B" w:rsidP="00DD5B46">
      <w:pPr>
        <w:pStyle w:val="a6"/>
        <w:spacing w:before="0" w:beforeAutospacing="0" w:after="0" w:afterAutospacing="0" w:line="312" w:lineRule="auto"/>
        <w:ind w:firstLine="340"/>
        <w:jc w:val="both"/>
        <w:rPr>
          <w:color w:val="000000" w:themeColor="text1"/>
          <w:sz w:val="23"/>
          <w:szCs w:val="23"/>
        </w:rPr>
      </w:pPr>
      <w:r w:rsidRPr="008D695A">
        <w:rPr>
          <w:color w:val="000000" w:themeColor="text1"/>
          <w:sz w:val="23"/>
          <w:szCs w:val="23"/>
        </w:rPr>
        <w:t>Несмотря на достаточно длительный период проводимых государством прео</w:t>
      </w:r>
      <w:r w:rsidRPr="008D695A">
        <w:rPr>
          <w:color w:val="000000" w:themeColor="text1"/>
          <w:sz w:val="23"/>
          <w:szCs w:val="23"/>
        </w:rPr>
        <w:t>б</w:t>
      </w:r>
      <w:r w:rsidRPr="008D695A">
        <w:rPr>
          <w:color w:val="000000" w:themeColor="text1"/>
          <w:sz w:val="23"/>
          <w:szCs w:val="23"/>
        </w:rPr>
        <w:t>разова</w:t>
      </w:r>
      <w:r w:rsidR="00FC6231" w:rsidRPr="008D695A">
        <w:rPr>
          <w:color w:val="000000" w:themeColor="text1"/>
          <w:sz w:val="23"/>
          <w:szCs w:val="23"/>
        </w:rPr>
        <w:t>ний, в настоящее время ещё</w:t>
      </w:r>
      <w:r w:rsidRPr="008D695A">
        <w:rPr>
          <w:color w:val="000000" w:themeColor="text1"/>
          <w:sz w:val="23"/>
          <w:szCs w:val="23"/>
        </w:rPr>
        <w:t xml:space="preserve"> высока доля муниципальных предприятий ЖКХ, которым предстоит пройти процедуру реформирования. Кроме того, даже если такая процедура завершена, очень часто оказывается, что недвижимое имущество (жилищный фонд, коммунальные сети и </w:t>
      </w:r>
      <w:r w:rsidRPr="008D695A">
        <w:rPr>
          <w:color w:val="000000" w:themeColor="text1"/>
          <w:sz w:val="23"/>
          <w:szCs w:val="23"/>
        </w:rPr>
        <w:lastRenderedPageBreak/>
        <w:t>проч.) не было включено в состав подл</w:t>
      </w:r>
      <w:r w:rsidRPr="008D695A">
        <w:rPr>
          <w:color w:val="000000" w:themeColor="text1"/>
          <w:sz w:val="23"/>
          <w:szCs w:val="23"/>
        </w:rPr>
        <w:t>е</w:t>
      </w:r>
      <w:r w:rsidRPr="008D695A">
        <w:rPr>
          <w:color w:val="000000" w:themeColor="text1"/>
          <w:sz w:val="23"/>
          <w:szCs w:val="23"/>
        </w:rPr>
        <w:t>жащих приватизации активов. В такой ситуации указанные объекты либо по</w:t>
      </w:r>
      <w:r w:rsidRPr="008D695A">
        <w:rPr>
          <w:color w:val="000000" w:themeColor="text1"/>
          <w:sz w:val="23"/>
          <w:szCs w:val="23"/>
        </w:rPr>
        <w:t>д</w:t>
      </w:r>
      <w:r w:rsidRPr="008D695A">
        <w:rPr>
          <w:color w:val="000000" w:themeColor="text1"/>
          <w:sz w:val="23"/>
          <w:szCs w:val="23"/>
        </w:rPr>
        <w:t>лежат отдельной приватизации (выкупу) у муниципалитета, либо их необходимо п</w:t>
      </w:r>
      <w:r w:rsidRPr="008D695A">
        <w:rPr>
          <w:color w:val="000000" w:themeColor="text1"/>
          <w:sz w:val="23"/>
          <w:szCs w:val="23"/>
        </w:rPr>
        <w:t>е</w:t>
      </w:r>
      <w:r w:rsidRPr="008D695A">
        <w:rPr>
          <w:color w:val="000000" w:themeColor="text1"/>
          <w:sz w:val="23"/>
          <w:szCs w:val="23"/>
        </w:rPr>
        <w:t>редать РСО во временное пользование наиболее эффективным способом, что с</w:t>
      </w:r>
      <w:r w:rsidRPr="008D695A">
        <w:rPr>
          <w:color w:val="000000" w:themeColor="text1"/>
          <w:sz w:val="23"/>
          <w:szCs w:val="23"/>
        </w:rPr>
        <w:t>о</w:t>
      </w:r>
      <w:r w:rsidRPr="008D695A">
        <w:rPr>
          <w:color w:val="000000" w:themeColor="text1"/>
          <w:sz w:val="23"/>
          <w:szCs w:val="23"/>
        </w:rPr>
        <w:t>провождается дополнительными затрат</w:t>
      </w:r>
      <w:r w:rsidRPr="008D695A">
        <w:rPr>
          <w:color w:val="000000" w:themeColor="text1"/>
          <w:sz w:val="23"/>
          <w:szCs w:val="23"/>
        </w:rPr>
        <w:t>а</w:t>
      </w:r>
      <w:r w:rsidRPr="008D695A">
        <w:rPr>
          <w:color w:val="000000" w:themeColor="text1"/>
          <w:sz w:val="23"/>
          <w:szCs w:val="23"/>
        </w:rPr>
        <w:t>ми и не способствует повышению рент</w:t>
      </w:r>
      <w:r w:rsidRPr="008D695A">
        <w:rPr>
          <w:color w:val="000000" w:themeColor="text1"/>
          <w:sz w:val="23"/>
          <w:szCs w:val="23"/>
        </w:rPr>
        <w:t>а</w:t>
      </w:r>
      <w:r w:rsidRPr="008D695A">
        <w:rPr>
          <w:color w:val="000000" w:themeColor="text1"/>
          <w:sz w:val="23"/>
          <w:szCs w:val="23"/>
        </w:rPr>
        <w:t xml:space="preserve">бельности </w:t>
      </w:r>
      <w:r w:rsidR="00FC6231" w:rsidRPr="008D695A">
        <w:rPr>
          <w:color w:val="000000" w:themeColor="text1"/>
          <w:sz w:val="23"/>
          <w:szCs w:val="23"/>
        </w:rPr>
        <w:t>в большинстве своё</w:t>
      </w:r>
      <w:r w:rsidRPr="008D695A">
        <w:rPr>
          <w:color w:val="000000" w:themeColor="text1"/>
          <w:sz w:val="23"/>
          <w:szCs w:val="23"/>
        </w:rPr>
        <w:t>м убыто</w:t>
      </w:r>
      <w:r w:rsidRPr="008D695A">
        <w:rPr>
          <w:color w:val="000000" w:themeColor="text1"/>
          <w:sz w:val="23"/>
          <w:szCs w:val="23"/>
        </w:rPr>
        <w:t>ч</w:t>
      </w:r>
      <w:r w:rsidRPr="008D695A">
        <w:rPr>
          <w:color w:val="000000" w:themeColor="text1"/>
          <w:sz w:val="23"/>
          <w:szCs w:val="23"/>
        </w:rPr>
        <w:t>ных организаций и предприятий</w:t>
      </w:r>
      <w:r w:rsidR="00FC6231" w:rsidRPr="008D695A">
        <w:rPr>
          <w:color w:val="000000" w:themeColor="text1"/>
          <w:sz w:val="23"/>
          <w:szCs w:val="23"/>
        </w:rPr>
        <w:t xml:space="preserve"> </w:t>
      </w:r>
      <w:r w:rsidRPr="008D695A">
        <w:rPr>
          <w:color w:val="000000" w:themeColor="text1"/>
          <w:sz w:val="23"/>
          <w:szCs w:val="23"/>
        </w:rPr>
        <w:t>ЖКХ.</w:t>
      </w:r>
      <w:r w:rsidR="009F43FD">
        <w:rPr>
          <w:color w:val="000000" w:themeColor="text1"/>
          <w:sz w:val="23"/>
          <w:szCs w:val="23"/>
        </w:rPr>
        <w:t xml:space="preserve"> </w:t>
      </w:r>
    </w:p>
    <w:p w:rsidR="00FC6231" w:rsidRPr="008D695A" w:rsidRDefault="0071574B" w:rsidP="00DD5B46">
      <w:pPr>
        <w:pStyle w:val="a6"/>
        <w:spacing w:before="0" w:beforeAutospacing="0" w:after="0" w:afterAutospacing="0" w:line="312" w:lineRule="auto"/>
        <w:ind w:firstLine="340"/>
        <w:jc w:val="both"/>
        <w:rPr>
          <w:color w:val="000000" w:themeColor="text1"/>
          <w:sz w:val="23"/>
          <w:szCs w:val="23"/>
        </w:rPr>
      </w:pPr>
      <w:r w:rsidRPr="008D695A">
        <w:rPr>
          <w:color w:val="000000" w:themeColor="text1"/>
          <w:sz w:val="23"/>
          <w:szCs w:val="23"/>
        </w:rPr>
        <w:t>Несмотря на то</w:t>
      </w:r>
      <w:r w:rsidR="00FC6231" w:rsidRPr="008D695A">
        <w:rPr>
          <w:color w:val="000000" w:themeColor="text1"/>
          <w:sz w:val="23"/>
          <w:szCs w:val="23"/>
        </w:rPr>
        <w:t>,</w:t>
      </w:r>
      <w:r w:rsidRPr="008D695A">
        <w:rPr>
          <w:color w:val="000000" w:themeColor="text1"/>
          <w:sz w:val="23"/>
          <w:szCs w:val="23"/>
        </w:rPr>
        <w:t xml:space="preserve"> что процесс преобр</w:t>
      </w:r>
      <w:r w:rsidRPr="008D695A">
        <w:rPr>
          <w:color w:val="000000" w:themeColor="text1"/>
          <w:sz w:val="23"/>
          <w:szCs w:val="23"/>
        </w:rPr>
        <w:t>а</w:t>
      </w:r>
      <w:r w:rsidRPr="008D695A">
        <w:rPr>
          <w:color w:val="000000" w:themeColor="text1"/>
          <w:sz w:val="23"/>
          <w:szCs w:val="23"/>
        </w:rPr>
        <w:t>зования унитарного предприятия напра</w:t>
      </w:r>
      <w:r w:rsidRPr="008D695A">
        <w:rPr>
          <w:color w:val="000000" w:themeColor="text1"/>
          <w:sz w:val="23"/>
          <w:szCs w:val="23"/>
        </w:rPr>
        <w:t>в</w:t>
      </w:r>
      <w:r w:rsidRPr="008D695A">
        <w:rPr>
          <w:color w:val="000000" w:themeColor="text1"/>
          <w:sz w:val="23"/>
          <w:szCs w:val="23"/>
        </w:rPr>
        <w:t>лен на увеличение доли частного бизнеса в составе источников капитала вновь со</w:t>
      </w:r>
      <w:r w:rsidRPr="008D695A">
        <w:rPr>
          <w:color w:val="000000" w:themeColor="text1"/>
          <w:sz w:val="23"/>
          <w:szCs w:val="23"/>
        </w:rPr>
        <w:t>з</w:t>
      </w:r>
      <w:r w:rsidRPr="008D695A">
        <w:rPr>
          <w:color w:val="000000" w:themeColor="text1"/>
          <w:sz w:val="23"/>
          <w:szCs w:val="23"/>
        </w:rPr>
        <w:t>данной организации, зачастую доля гос</w:t>
      </w:r>
      <w:r w:rsidRPr="008D695A">
        <w:rPr>
          <w:color w:val="000000" w:themeColor="text1"/>
          <w:sz w:val="23"/>
          <w:szCs w:val="23"/>
        </w:rPr>
        <w:t>у</w:t>
      </w:r>
      <w:r w:rsidRPr="008D695A">
        <w:rPr>
          <w:color w:val="000000" w:themeColor="text1"/>
          <w:sz w:val="23"/>
          <w:szCs w:val="23"/>
        </w:rPr>
        <w:t xml:space="preserve">дарства в уставном капитале оказывается достаточно высокой, что не способствует </w:t>
      </w:r>
      <w:r w:rsidRPr="009F43FD">
        <w:rPr>
          <w:color w:val="000000" w:themeColor="text1"/>
          <w:spacing w:val="-6"/>
          <w:sz w:val="23"/>
          <w:szCs w:val="23"/>
        </w:rPr>
        <w:t>инвестиционной привлекательности</w:t>
      </w:r>
      <w:r w:rsidRPr="008D695A">
        <w:rPr>
          <w:color w:val="000000" w:themeColor="text1"/>
          <w:sz w:val="23"/>
          <w:szCs w:val="23"/>
        </w:rPr>
        <w:t xml:space="preserve"> вновь создаваемых хозяйствующих субъектов. Однако позицию госуда</w:t>
      </w:r>
      <w:r w:rsidR="00FC6231" w:rsidRPr="008D695A">
        <w:rPr>
          <w:color w:val="000000" w:themeColor="text1"/>
          <w:sz w:val="23"/>
          <w:szCs w:val="23"/>
        </w:rPr>
        <w:t>рственных орг</w:t>
      </w:r>
      <w:r w:rsidR="00FC6231" w:rsidRPr="008D695A">
        <w:rPr>
          <w:color w:val="000000" w:themeColor="text1"/>
          <w:sz w:val="23"/>
          <w:szCs w:val="23"/>
        </w:rPr>
        <w:t>а</w:t>
      </w:r>
      <w:r w:rsidR="00FC6231" w:rsidRPr="008D695A">
        <w:rPr>
          <w:color w:val="000000" w:themeColor="text1"/>
          <w:sz w:val="23"/>
          <w:szCs w:val="23"/>
        </w:rPr>
        <w:t>нов можно понять:</w:t>
      </w:r>
      <w:r w:rsidRPr="008D695A">
        <w:rPr>
          <w:color w:val="000000" w:themeColor="text1"/>
          <w:sz w:val="23"/>
          <w:szCs w:val="23"/>
        </w:rPr>
        <w:t xml:space="preserve"> на сфере ЖКХ лежит чрезвычайно важная социальная нагрузка, которая традиционно должна находиться в поле зрения государства.</w:t>
      </w:r>
    </w:p>
    <w:p w:rsidR="009C5D29" w:rsidRPr="008D695A" w:rsidRDefault="0071574B" w:rsidP="00DD5B46">
      <w:pPr>
        <w:pStyle w:val="a6"/>
        <w:spacing w:before="0" w:beforeAutospacing="0" w:after="0" w:afterAutospacing="0" w:line="312" w:lineRule="auto"/>
        <w:ind w:firstLine="340"/>
        <w:jc w:val="both"/>
        <w:rPr>
          <w:color w:val="000000" w:themeColor="text1"/>
          <w:sz w:val="23"/>
          <w:szCs w:val="23"/>
        </w:rPr>
      </w:pPr>
      <w:r w:rsidRPr="008D695A">
        <w:rPr>
          <w:color w:val="000000" w:themeColor="text1"/>
          <w:sz w:val="23"/>
          <w:szCs w:val="23"/>
        </w:rPr>
        <w:t>Мировой опыт свидетельствует о во</w:t>
      </w:r>
      <w:r w:rsidRPr="008D695A">
        <w:rPr>
          <w:color w:val="000000" w:themeColor="text1"/>
          <w:sz w:val="23"/>
          <w:szCs w:val="23"/>
        </w:rPr>
        <w:t>з</w:t>
      </w:r>
      <w:r w:rsidRPr="008D695A">
        <w:rPr>
          <w:color w:val="000000" w:themeColor="text1"/>
          <w:sz w:val="23"/>
          <w:szCs w:val="23"/>
        </w:rPr>
        <w:t>можности соблюдения баланса интересов государства (качественные услуги для потребителей по минимально возможным ценам) и частного бизнеса (окупаемость вложенных инвестиций) через создание систем</w:t>
      </w:r>
      <w:r w:rsidR="00FC6231" w:rsidRPr="008D695A">
        <w:rPr>
          <w:color w:val="000000" w:themeColor="text1"/>
          <w:sz w:val="23"/>
          <w:szCs w:val="23"/>
        </w:rPr>
        <w:t>ы частно-государственного пар</w:t>
      </w:r>
      <w:r w:rsidR="00FC6231" w:rsidRPr="008D695A">
        <w:rPr>
          <w:color w:val="000000" w:themeColor="text1"/>
          <w:sz w:val="23"/>
          <w:szCs w:val="23"/>
        </w:rPr>
        <w:t>т</w:t>
      </w:r>
      <w:r w:rsidR="00FC6231" w:rsidRPr="008D695A">
        <w:rPr>
          <w:color w:val="000000" w:themeColor="text1"/>
          <w:sz w:val="23"/>
          <w:szCs w:val="23"/>
        </w:rPr>
        <w:t>нё</w:t>
      </w:r>
      <w:r w:rsidRPr="008D695A">
        <w:rPr>
          <w:color w:val="000000" w:themeColor="text1"/>
          <w:sz w:val="23"/>
          <w:szCs w:val="23"/>
        </w:rPr>
        <w:t>рства. В России на законодательном уровне прямо предусмотрен т</w:t>
      </w:r>
      <w:r w:rsidR="00FC6231" w:rsidRPr="008D695A">
        <w:rPr>
          <w:color w:val="000000" w:themeColor="text1"/>
          <w:sz w:val="23"/>
          <w:szCs w:val="23"/>
        </w:rPr>
        <w:t>олько один вариант такого партнё</w:t>
      </w:r>
      <w:r w:rsidRPr="008D695A">
        <w:rPr>
          <w:color w:val="000000" w:themeColor="text1"/>
          <w:sz w:val="23"/>
          <w:szCs w:val="23"/>
        </w:rPr>
        <w:t>рства – концесс</w:t>
      </w:r>
      <w:r w:rsidRPr="008D695A">
        <w:rPr>
          <w:color w:val="000000" w:themeColor="text1"/>
          <w:sz w:val="23"/>
          <w:szCs w:val="23"/>
        </w:rPr>
        <w:t>и</w:t>
      </w:r>
      <w:r w:rsidRPr="008D695A">
        <w:rPr>
          <w:color w:val="000000" w:themeColor="text1"/>
          <w:sz w:val="23"/>
          <w:szCs w:val="23"/>
        </w:rPr>
        <w:t>онное соглашение. По принятой пр</w:t>
      </w:r>
      <w:r w:rsidRPr="008D695A">
        <w:rPr>
          <w:color w:val="000000" w:themeColor="text1"/>
          <w:sz w:val="23"/>
          <w:szCs w:val="23"/>
        </w:rPr>
        <w:t>о</w:t>
      </w:r>
      <w:r w:rsidRPr="008D695A">
        <w:rPr>
          <w:color w:val="000000" w:themeColor="text1"/>
          <w:sz w:val="23"/>
          <w:szCs w:val="23"/>
        </w:rPr>
        <w:t>грамме «Жилище» в 2010 г. доля частных компаний, управляющих объектами ко</w:t>
      </w:r>
      <w:r w:rsidRPr="008D695A">
        <w:rPr>
          <w:color w:val="000000" w:themeColor="text1"/>
          <w:sz w:val="23"/>
          <w:szCs w:val="23"/>
        </w:rPr>
        <w:t>м</w:t>
      </w:r>
      <w:r w:rsidRPr="008D695A">
        <w:rPr>
          <w:color w:val="000000" w:themeColor="text1"/>
          <w:sz w:val="23"/>
          <w:szCs w:val="23"/>
        </w:rPr>
        <w:t xml:space="preserve">мунальной инфраструктуры Российской Федерации на основании концессионных </w:t>
      </w:r>
      <w:r w:rsidRPr="008D695A">
        <w:rPr>
          <w:color w:val="000000" w:themeColor="text1"/>
          <w:sz w:val="23"/>
          <w:szCs w:val="23"/>
        </w:rPr>
        <w:lastRenderedPageBreak/>
        <w:t>соглашений, должна составлять не менее</w:t>
      </w:r>
      <w:r w:rsidR="00FC6231" w:rsidRPr="008D695A">
        <w:rPr>
          <w:color w:val="000000" w:themeColor="text1"/>
          <w:sz w:val="23"/>
          <w:szCs w:val="23"/>
        </w:rPr>
        <w:t xml:space="preserve"> </w:t>
      </w:r>
      <w:r w:rsidRPr="008D695A">
        <w:rPr>
          <w:color w:val="000000" w:themeColor="text1"/>
          <w:sz w:val="23"/>
          <w:szCs w:val="23"/>
        </w:rPr>
        <w:t>30</w:t>
      </w:r>
      <w:r w:rsidR="00FC6231" w:rsidRPr="008D695A">
        <w:rPr>
          <w:color w:val="000000" w:themeColor="text1"/>
          <w:sz w:val="23"/>
          <w:szCs w:val="23"/>
        </w:rPr>
        <w:t xml:space="preserve"> </w:t>
      </w:r>
      <w:r w:rsidRPr="008D695A">
        <w:rPr>
          <w:color w:val="000000" w:themeColor="text1"/>
          <w:sz w:val="23"/>
          <w:szCs w:val="23"/>
        </w:rPr>
        <w:t>%. Следует подчеркнуть, что в разв</w:t>
      </w:r>
      <w:r w:rsidRPr="008D695A">
        <w:rPr>
          <w:color w:val="000000" w:themeColor="text1"/>
          <w:sz w:val="23"/>
          <w:szCs w:val="23"/>
        </w:rPr>
        <w:t>и</w:t>
      </w:r>
      <w:r w:rsidRPr="008D695A">
        <w:rPr>
          <w:color w:val="000000" w:themeColor="text1"/>
          <w:sz w:val="23"/>
          <w:szCs w:val="23"/>
        </w:rPr>
        <w:t>тии концессионного механизма знач</w:t>
      </w:r>
      <w:r w:rsidRPr="008D695A">
        <w:rPr>
          <w:color w:val="000000" w:themeColor="text1"/>
          <w:sz w:val="23"/>
          <w:szCs w:val="23"/>
        </w:rPr>
        <w:t>и</w:t>
      </w:r>
      <w:r w:rsidRPr="008D695A">
        <w:rPr>
          <w:color w:val="000000" w:themeColor="text1"/>
          <w:sz w:val="23"/>
          <w:szCs w:val="23"/>
        </w:rPr>
        <w:t>тельная роль отводится органам местного самоуправления, поскольку именно м</w:t>
      </w:r>
      <w:r w:rsidRPr="008D695A">
        <w:rPr>
          <w:color w:val="000000" w:themeColor="text1"/>
          <w:sz w:val="23"/>
          <w:szCs w:val="23"/>
        </w:rPr>
        <w:t>у</w:t>
      </w:r>
      <w:r w:rsidRPr="008D695A">
        <w:rPr>
          <w:color w:val="000000" w:themeColor="text1"/>
          <w:sz w:val="23"/>
          <w:szCs w:val="23"/>
        </w:rPr>
        <w:t>ниципальное образование выполняет функции концедента, на которого возл</w:t>
      </w:r>
      <w:r w:rsidRPr="008D695A">
        <w:rPr>
          <w:color w:val="000000" w:themeColor="text1"/>
          <w:sz w:val="23"/>
          <w:szCs w:val="23"/>
        </w:rPr>
        <w:t>а</w:t>
      </w:r>
      <w:r w:rsidRPr="008D695A">
        <w:rPr>
          <w:color w:val="000000" w:themeColor="text1"/>
          <w:sz w:val="23"/>
          <w:szCs w:val="23"/>
        </w:rPr>
        <w:t>гается ответственность за подготовку объектов собственности, подлежащих р</w:t>
      </w:r>
      <w:r w:rsidRPr="008D695A">
        <w:rPr>
          <w:color w:val="000000" w:themeColor="text1"/>
          <w:sz w:val="23"/>
          <w:szCs w:val="23"/>
        </w:rPr>
        <w:t>е</w:t>
      </w:r>
      <w:r w:rsidRPr="008D695A">
        <w:rPr>
          <w:color w:val="000000" w:themeColor="text1"/>
          <w:sz w:val="23"/>
          <w:szCs w:val="23"/>
        </w:rPr>
        <w:t>конструкции, к передаче частному бизн</w:t>
      </w:r>
      <w:r w:rsidRPr="008D695A">
        <w:rPr>
          <w:color w:val="000000" w:themeColor="text1"/>
          <w:sz w:val="23"/>
          <w:szCs w:val="23"/>
        </w:rPr>
        <w:t>е</w:t>
      </w:r>
      <w:r w:rsidRPr="008D695A">
        <w:rPr>
          <w:color w:val="000000" w:themeColor="text1"/>
          <w:sz w:val="23"/>
          <w:szCs w:val="23"/>
        </w:rPr>
        <w:t>су. Основные задачи концедента: обесп</w:t>
      </w:r>
      <w:r w:rsidRPr="008D695A">
        <w:rPr>
          <w:color w:val="000000" w:themeColor="text1"/>
          <w:sz w:val="23"/>
          <w:szCs w:val="23"/>
        </w:rPr>
        <w:t>е</w:t>
      </w:r>
      <w:r w:rsidRPr="008D695A">
        <w:rPr>
          <w:color w:val="000000" w:themeColor="text1"/>
          <w:sz w:val="23"/>
          <w:szCs w:val="23"/>
        </w:rPr>
        <w:t>чение свободы собственности от прав третьих лиц; инвентаризация техническ</w:t>
      </w:r>
      <w:r w:rsidRPr="008D695A">
        <w:rPr>
          <w:color w:val="000000" w:themeColor="text1"/>
          <w:sz w:val="23"/>
          <w:szCs w:val="23"/>
        </w:rPr>
        <w:t>о</w:t>
      </w:r>
      <w:r w:rsidRPr="008D695A">
        <w:rPr>
          <w:color w:val="000000" w:themeColor="text1"/>
          <w:sz w:val="23"/>
          <w:szCs w:val="23"/>
        </w:rPr>
        <w:t>го состояния объектов; формирование требований к концессионерам; компенс</w:t>
      </w:r>
      <w:r w:rsidRPr="008D695A">
        <w:rPr>
          <w:color w:val="000000" w:themeColor="text1"/>
          <w:sz w:val="23"/>
          <w:szCs w:val="23"/>
        </w:rPr>
        <w:t>а</w:t>
      </w:r>
      <w:r w:rsidRPr="008D695A">
        <w:rPr>
          <w:color w:val="000000" w:themeColor="text1"/>
          <w:sz w:val="23"/>
          <w:szCs w:val="23"/>
        </w:rPr>
        <w:t>ция части расходов по эксплуатации и реконструкции объекта концессионного соглашения. Что касается концессионера, то на него изначально были возложены неоправданно высокие риски вследствие несоблюдения законодательством интер</w:t>
      </w:r>
      <w:r w:rsidRPr="008D695A">
        <w:rPr>
          <w:color w:val="000000" w:themeColor="text1"/>
          <w:sz w:val="23"/>
          <w:szCs w:val="23"/>
        </w:rPr>
        <w:t>е</w:t>
      </w:r>
      <w:r w:rsidRPr="008D695A">
        <w:rPr>
          <w:color w:val="000000" w:themeColor="text1"/>
          <w:sz w:val="23"/>
          <w:szCs w:val="23"/>
        </w:rPr>
        <w:t>са сторон. Последнее было частично ус</w:t>
      </w:r>
      <w:r w:rsidRPr="008D695A">
        <w:rPr>
          <w:color w:val="000000" w:themeColor="text1"/>
          <w:sz w:val="23"/>
          <w:szCs w:val="23"/>
        </w:rPr>
        <w:t>т</w:t>
      </w:r>
      <w:r w:rsidRPr="008D695A">
        <w:rPr>
          <w:color w:val="000000" w:themeColor="text1"/>
          <w:sz w:val="23"/>
          <w:szCs w:val="23"/>
        </w:rPr>
        <w:t>ранено внесением изменений и дополн</w:t>
      </w:r>
      <w:r w:rsidRPr="008D695A">
        <w:rPr>
          <w:color w:val="000000" w:themeColor="text1"/>
          <w:sz w:val="23"/>
          <w:szCs w:val="23"/>
        </w:rPr>
        <w:t>е</w:t>
      </w:r>
      <w:r w:rsidRPr="008D695A">
        <w:rPr>
          <w:color w:val="000000" w:themeColor="text1"/>
          <w:sz w:val="23"/>
          <w:szCs w:val="23"/>
        </w:rPr>
        <w:t>ний в действующе</w:t>
      </w:r>
      <w:r w:rsidR="00FC6231" w:rsidRPr="008D695A">
        <w:rPr>
          <w:color w:val="000000" w:themeColor="text1"/>
          <w:sz w:val="23"/>
          <w:szCs w:val="23"/>
        </w:rPr>
        <w:t>е законодательство о концессиях</w:t>
      </w:r>
      <w:r w:rsidRPr="008D695A">
        <w:rPr>
          <w:color w:val="000000" w:themeColor="text1"/>
          <w:sz w:val="23"/>
          <w:szCs w:val="23"/>
        </w:rPr>
        <w:t>. Для повышения действенн</w:t>
      </w:r>
      <w:r w:rsidRPr="008D695A">
        <w:rPr>
          <w:color w:val="000000" w:themeColor="text1"/>
          <w:sz w:val="23"/>
          <w:szCs w:val="23"/>
        </w:rPr>
        <w:t>о</w:t>
      </w:r>
      <w:r w:rsidRPr="008D695A">
        <w:rPr>
          <w:color w:val="000000" w:themeColor="text1"/>
          <w:sz w:val="23"/>
          <w:szCs w:val="23"/>
        </w:rPr>
        <w:t>сти экспертизы тарифов целесообразно использовать современные модели ауд</w:t>
      </w:r>
      <w:r w:rsidRPr="008D695A">
        <w:rPr>
          <w:color w:val="000000" w:themeColor="text1"/>
          <w:sz w:val="23"/>
          <w:szCs w:val="23"/>
        </w:rPr>
        <w:t>и</w:t>
      </w:r>
      <w:r w:rsidRPr="008D695A">
        <w:rPr>
          <w:color w:val="000000" w:themeColor="text1"/>
          <w:sz w:val="23"/>
          <w:szCs w:val="23"/>
        </w:rPr>
        <w:t>та, основанные на полной информацио</w:t>
      </w:r>
      <w:r w:rsidRPr="008D695A">
        <w:rPr>
          <w:color w:val="000000" w:themeColor="text1"/>
          <w:sz w:val="23"/>
          <w:szCs w:val="23"/>
        </w:rPr>
        <w:t>н</w:t>
      </w:r>
      <w:r w:rsidRPr="008D695A">
        <w:rPr>
          <w:color w:val="000000" w:themeColor="text1"/>
          <w:sz w:val="23"/>
          <w:szCs w:val="23"/>
        </w:rPr>
        <w:t>ной открытости, а также адекватности происходящим в отрасли процессам, что позволит исключить неоправданное з</w:t>
      </w:r>
      <w:r w:rsidRPr="008D695A">
        <w:rPr>
          <w:color w:val="000000" w:themeColor="text1"/>
          <w:sz w:val="23"/>
          <w:szCs w:val="23"/>
        </w:rPr>
        <w:t>а</w:t>
      </w:r>
      <w:r w:rsidRPr="008D695A">
        <w:rPr>
          <w:color w:val="000000" w:themeColor="text1"/>
          <w:sz w:val="23"/>
          <w:szCs w:val="23"/>
        </w:rPr>
        <w:t>вышение т</w:t>
      </w:r>
      <w:r w:rsidR="00B607C9" w:rsidRPr="008D695A">
        <w:rPr>
          <w:color w:val="000000" w:themeColor="text1"/>
          <w:sz w:val="23"/>
          <w:szCs w:val="23"/>
        </w:rPr>
        <w:t>арифов. Кроме того, требуется чё</w:t>
      </w:r>
      <w:r w:rsidRPr="008D695A">
        <w:rPr>
          <w:color w:val="000000" w:themeColor="text1"/>
          <w:sz w:val="23"/>
          <w:szCs w:val="23"/>
        </w:rPr>
        <w:t>ткое законодательное регулирование тарифов для населения, товариществ со</w:t>
      </w:r>
      <w:r w:rsidRPr="008D695A">
        <w:rPr>
          <w:color w:val="000000" w:themeColor="text1"/>
          <w:sz w:val="23"/>
          <w:szCs w:val="23"/>
        </w:rPr>
        <w:t>б</w:t>
      </w:r>
      <w:r w:rsidRPr="008D695A">
        <w:rPr>
          <w:color w:val="000000" w:themeColor="text1"/>
          <w:sz w:val="23"/>
          <w:szCs w:val="23"/>
        </w:rPr>
        <w:t>ственников жилья (далее – ТСЖ) и упра</w:t>
      </w:r>
      <w:r w:rsidRPr="008D695A">
        <w:rPr>
          <w:color w:val="000000" w:themeColor="text1"/>
          <w:sz w:val="23"/>
          <w:szCs w:val="23"/>
        </w:rPr>
        <w:t>в</w:t>
      </w:r>
      <w:r w:rsidRPr="008D695A">
        <w:rPr>
          <w:color w:val="000000" w:themeColor="text1"/>
          <w:sz w:val="23"/>
          <w:szCs w:val="23"/>
        </w:rPr>
        <w:t>ляющих компаний, что облегчит аудит</w:t>
      </w:r>
      <w:r w:rsidRPr="008D695A">
        <w:rPr>
          <w:color w:val="000000" w:themeColor="text1"/>
          <w:sz w:val="23"/>
          <w:szCs w:val="23"/>
        </w:rPr>
        <w:t>о</w:t>
      </w:r>
      <w:r w:rsidRPr="008D695A">
        <w:rPr>
          <w:color w:val="000000" w:themeColor="text1"/>
          <w:sz w:val="23"/>
          <w:szCs w:val="23"/>
        </w:rPr>
        <w:t>рам решение проблемы оценки правил</w:t>
      </w:r>
      <w:r w:rsidRPr="008D695A">
        <w:rPr>
          <w:color w:val="000000" w:themeColor="text1"/>
          <w:sz w:val="23"/>
          <w:szCs w:val="23"/>
        </w:rPr>
        <w:t>ь</w:t>
      </w:r>
      <w:r w:rsidRPr="008D695A">
        <w:rPr>
          <w:color w:val="000000" w:themeColor="text1"/>
          <w:sz w:val="23"/>
          <w:szCs w:val="23"/>
        </w:rPr>
        <w:t>ности и своевременности начисления НДС и предотвратит возможное судебное разбирательство.</w:t>
      </w:r>
      <w:r w:rsidR="009F43FD">
        <w:rPr>
          <w:color w:val="000000" w:themeColor="text1"/>
          <w:sz w:val="23"/>
          <w:szCs w:val="23"/>
        </w:rPr>
        <w:t xml:space="preserve"> </w:t>
      </w:r>
      <w:r w:rsidRPr="008D695A">
        <w:rPr>
          <w:color w:val="000000" w:themeColor="text1"/>
          <w:sz w:val="23"/>
          <w:szCs w:val="23"/>
        </w:rPr>
        <w:t>В орган</w:t>
      </w:r>
      <w:r w:rsidR="00B607C9" w:rsidRPr="008D695A">
        <w:rPr>
          <w:color w:val="000000" w:themeColor="text1"/>
          <w:sz w:val="23"/>
          <w:szCs w:val="23"/>
        </w:rPr>
        <w:t>изациях и пре</w:t>
      </w:r>
      <w:r w:rsidR="00B607C9" w:rsidRPr="008D695A">
        <w:rPr>
          <w:color w:val="000000" w:themeColor="text1"/>
          <w:sz w:val="23"/>
          <w:szCs w:val="23"/>
        </w:rPr>
        <w:t>д</w:t>
      </w:r>
      <w:r w:rsidR="00B607C9" w:rsidRPr="008D695A">
        <w:rPr>
          <w:color w:val="000000" w:themeColor="text1"/>
          <w:sz w:val="23"/>
          <w:szCs w:val="23"/>
        </w:rPr>
        <w:lastRenderedPageBreak/>
        <w:t>приятиях ЖКХ расчё</w:t>
      </w:r>
      <w:r w:rsidRPr="008D695A">
        <w:rPr>
          <w:color w:val="000000" w:themeColor="text1"/>
          <w:sz w:val="23"/>
          <w:szCs w:val="23"/>
        </w:rPr>
        <w:t>т прямой себесто</w:t>
      </w:r>
      <w:r w:rsidRPr="008D695A">
        <w:rPr>
          <w:color w:val="000000" w:themeColor="text1"/>
          <w:sz w:val="23"/>
          <w:szCs w:val="23"/>
        </w:rPr>
        <w:t>и</w:t>
      </w:r>
      <w:r w:rsidRPr="008D695A">
        <w:rPr>
          <w:color w:val="000000" w:themeColor="text1"/>
          <w:sz w:val="23"/>
          <w:szCs w:val="23"/>
        </w:rPr>
        <w:t>мости осуществляется отдельно по ка</w:t>
      </w:r>
      <w:r w:rsidRPr="008D695A">
        <w:rPr>
          <w:color w:val="000000" w:themeColor="text1"/>
          <w:sz w:val="23"/>
          <w:szCs w:val="23"/>
        </w:rPr>
        <w:t>ж</w:t>
      </w:r>
      <w:r w:rsidRPr="008D695A">
        <w:rPr>
          <w:color w:val="000000" w:themeColor="text1"/>
          <w:sz w:val="23"/>
          <w:szCs w:val="23"/>
        </w:rPr>
        <w:t>дому виду оказываемых услуг. Все ко</w:t>
      </w:r>
      <w:r w:rsidRPr="008D695A">
        <w:rPr>
          <w:color w:val="000000" w:themeColor="text1"/>
          <w:sz w:val="23"/>
          <w:szCs w:val="23"/>
        </w:rPr>
        <w:t>с</w:t>
      </w:r>
      <w:r w:rsidRPr="008D695A">
        <w:rPr>
          <w:color w:val="000000" w:themeColor="text1"/>
          <w:sz w:val="23"/>
          <w:szCs w:val="23"/>
        </w:rPr>
        <w:t>венные расходы распределяются по видам услуг в соот</w:t>
      </w:r>
      <w:r w:rsidR="00B607C9" w:rsidRPr="008D695A">
        <w:rPr>
          <w:color w:val="000000" w:themeColor="text1"/>
          <w:sz w:val="23"/>
          <w:szCs w:val="23"/>
        </w:rPr>
        <w:t>ветствии с закреплённым в учётной политике порядком –</w:t>
      </w:r>
      <w:r w:rsidRPr="008D695A">
        <w:rPr>
          <w:color w:val="000000" w:themeColor="text1"/>
          <w:sz w:val="23"/>
          <w:szCs w:val="23"/>
        </w:rPr>
        <w:t xml:space="preserve"> пропо</w:t>
      </w:r>
      <w:r w:rsidRPr="008D695A">
        <w:rPr>
          <w:color w:val="000000" w:themeColor="text1"/>
          <w:sz w:val="23"/>
          <w:szCs w:val="23"/>
        </w:rPr>
        <w:t>р</w:t>
      </w:r>
      <w:r w:rsidRPr="008D695A">
        <w:rPr>
          <w:color w:val="000000" w:themeColor="text1"/>
          <w:sz w:val="23"/>
          <w:szCs w:val="23"/>
        </w:rPr>
        <w:t>ционально прямым расхо</w:t>
      </w:r>
      <w:r w:rsidR="00B607C9" w:rsidRPr="008D695A">
        <w:rPr>
          <w:color w:val="000000" w:themeColor="text1"/>
          <w:sz w:val="23"/>
          <w:szCs w:val="23"/>
        </w:rPr>
        <w:t>дам, выручке и т.</w:t>
      </w:r>
      <w:r w:rsidRPr="008D695A">
        <w:rPr>
          <w:color w:val="000000" w:themeColor="text1"/>
          <w:sz w:val="23"/>
          <w:szCs w:val="23"/>
        </w:rPr>
        <w:t>п. Запланированные полные затраты, по существу, являются основанием для у</w:t>
      </w:r>
      <w:r w:rsidRPr="008D695A">
        <w:rPr>
          <w:color w:val="000000" w:themeColor="text1"/>
          <w:sz w:val="23"/>
          <w:szCs w:val="23"/>
        </w:rPr>
        <w:t>т</w:t>
      </w:r>
      <w:r w:rsidRPr="008D695A">
        <w:rPr>
          <w:color w:val="000000" w:themeColor="text1"/>
          <w:sz w:val="23"/>
          <w:szCs w:val="23"/>
        </w:rPr>
        <w:t>верждения тарифов, если не будет док</w:t>
      </w:r>
      <w:r w:rsidRPr="008D695A">
        <w:rPr>
          <w:color w:val="000000" w:themeColor="text1"/>
          <w:sz w:val="23"/>
          <w:szCs w:val="23"/>
        </w:rPr>
        <w:t>а</w:t>
      </w:r>
      <w:r w:rsidRPr="008D695A">
        <w:rPr>
          <w:color w:val="000000" w:themeColor="text1"/>
          <w:sz w:val="23"/>
          <w:szCs w:val="23"/>
        </w:rPr>
        <w:t>зано обратное. Уровень рентабельности, в соответствии с которым формируются тарифы, составляет по отрасли</w:t>
      </w:r>
      <w:r w:rsidR="00B607C9" w:rsidRPr="008D695A">
        <w:rPr>
          <w:color w:val="000000" w:themeColor="text1"/>
          <w:sz w:val="23"/>
          <w:szCs w:val="23"/>
        </w:rPr>
        <w:t xml:space="preserve"> </w:t>
      </w:r>
      <w:r w:rsidRPr="008D695A">
        <w:rPr>
          <w:color w:val="000000" w:themeColor="text1"/>
          <w:sz w:val="23"/>
          <w:szCs w:val="23"/>
        </w:rPr>
        <w:t>в</w:t>
      </w:r>
      <w:r w:rsidR="00B607C9" w:rsidRPr="008D695A">
        <w:rPr>
          <w:color w:val="000000" w:themeColor="text1"/>
          <w:sz w:val="23"/>
          <w:szCs w:val="23"/>
        </w:rPr>
        <w:t xml:space="preserve"> среднем 3 – </w:t>
      </w:r>
      <w:r w:rsidRPr="008D695A">
        <w:rPr>
          <w:color w:val="000000" w:themeColor="text1"/>
          <w:sz w:val="23"/>
          <w:szCs w:val="23"/>
        </w:rPr>
        <w:t>5</w:t>
      </w:r>
      <w:r w:rsidR="00B607C9" w:rsidRPr="008D695A">
        <w:rPr>
          <w:color w:val="000000" w:themeColor="text1"/>
          <w:sz w:val="23"/>
          <w:szCs w:val="23"/>
        </w:rPr>
        <w:t xml:space="preserve"> </w:t>
      </w:r>
      <w:r w:rsidRPr="008D695A">
        <w:rPr>
          <w:color w:val="000000" w:themeColor="text1"/>
          <w:sz w:val="23"/>
          <w:szCs w:val="23"/>
        </w:rPr>
        <w:t xml:space="preserve">%. </w:t>
      </w:r>
      <w:r w:rsidR="00D2250E" w:rsidRPr="008D695A">
        <w:rPr>
          <w:color w:val="000000" w:themeColor="text1"/>
          <w:sz w:val="23"/>
          <w:szCs w:val="23"/>
        </w:rPr>
        <w:t>В</w:t>
      </w:r>
      <w:r w:rsidRPr="008D695A">
        <w:rPr>
          <w:color w:val="000000" w:themeColor="text1"/>
          <w:sz w:val="23"/>
          <w:szCs w:val="23"/>
        </w:rPr>
        <w:t xml:space="preserve"> связи с сильной изношенн</w:t>
      </w:r>
      <w:r w:rsidRPr="008D695A">
        <w:rPr>
          <w:color w:val="000000" w:themeColor="text1"/>
          <w:sz w:val="23"/>
          <w:szCs w:val="23"/>
        </w:rPr>
        <w:t>о</w:t>
      </w:r>
      <w:r w:rsidRPr="008D695A">
        <w:rPr>
          <w:color w:val="000000" w:themeColor="text1"/>
          <w:sz w:val="23"/>
          <w:szCs w:val="23"/>
        </w:rPr>
        <w:t>стью коммунального фонда</w:t>
      </w:r>
      <w:r w:rsidR="0038490F" w:rsidRPr="008D695A">
        <w:rPr>
          <w:color w:val="000000" w:themeColor="text1"/>
          <w:sz w:val="23"/>
          <w:szCs w:val="23"/>
        </w:rPr>
        <w:t>,</w:t>
      </w:r>
      <w:r w:rsidRPr="008D695A">
        <w:rPr>
          <w:color w:val="000000" w:themeColor="text1"/>
          <w:sz w:val="23"/>
          <w:szCs w:val="23"/>
        </w:rPr>
        <w:t xml:space="preserve"> организации и предприятия ЖКХ вынуждены пров</w:t>
      </w:r>
      <w:r w:rsidRPr="008D695A">
        <w:rPr>
          <w:color w:val="000000" w:themeColor="text1"/>
          <w:sz w:val="23"/>
          <w:szCs w:val="23"/>
        </w:rPr>
        <w:t>о</w:t>
      </w:r>
      <w:r w:rsidRPr="008D695A">
        <w:rPr>
          <w:color w:val="000000" w:themeColor="text1"/>
          <w:sz w:val="23"/>
          <w:szCs w:val="23"/>
        </w:rPr>
        <w:t>дить многочисленные текущие и кап</w:t>
      </w:r>
      <w:r w:rsidRPr="008D695A">
        <w:rPr>
          <w:color w:val="000000" w:themeColor="text1"/>
          <w:sz w:val="23"/>
          <w:szCs w:val="23"/>
        </w:rPr>
        <w:t>и</w:t>
      </w:r>
      <w:r w:rsidRPr="008D695A">
        <w:rPr>
          <w:color w:val="000000" w:themeColor="text1"/>
          <w:sz w:val="23"/>
          <w:szCs w:val="23"/>
        </w:rPr>
        <w:t>тальные ремонты (как планового, так и аварийного характера), однако затраты на эти ремонты не всегда заложены в прои</w:t>
      </w:r>
      <w:r w:rsidRPr="008D695A">
        <w:rPr>
          <w:color w:val="000000" w:themeColor="text1"/>
          <w:sz w:val="23"/>
          <w:szCs w:val="23"/>
        </w:rPr>
        <w:t>з</w:t>
      </w:r>
      <w:r w:rsidRPr="008D695A">
        <w:rPr>
          <w:color w:val="000000" w:themeColor="text1"/>
          <w:sz w:val="23"/>
          <w:szCs w:val="23"/>
        </w:rPr>
        <w:t>водственную и ин</w:t>
      </w:r>
      <w:r w:rsidR="0038490F" w:rsidRPr="008D695A">
        <w:rPr>
          <w:color w:val="000000" w:themeColor="text1"/>
          <w:sz w:val="23"/>
          <w:szCs w:val="23"/>
        </w:rPr>
        <w:t>вестиционную пр</w:t>
      </w:r>
      <w:r w:rsidR="0038490F" w:rsidRPr="008D695A">
        <w:rPr>
          <w:color w:val="000000" w:themeColor="text1"/>
          <w:sz w:val="23"/>
          <w:szCs w:val="23"/>
        </w:rPr>
        <w:t>о</w:t>
      </w:r>
      <w:r w:rsidR="0038490F" w:rsidRPr="008D695A">
        <w:rPr>
          <w:color w:val="000000" w:themeColor="text1"/>
          <w:sz w:val="23"/>
          <w:szCs w:val="23"/>
        </w:rPr>
        <w:t>граммы, утверждё</w:t>
      </w:r>
      <w:r w:rsidRPr="008D695A">
        <w:rPr>
          <w:color w:val="000000" w:themeColor="text1"/>
          <w:sz w:val="23"/>
          <w:szCs w:val="23"/>
        </w:rPr>
        <w:t>нные тарифными ком</w:t>
      </w:r>
      <w:r w:rsidRPr="008D695A">
        <w:rPr>
          <w:color w:val="000000" w:themeColor="text1"/>
          <w:sz w:val="23"/>
          <w:szCs w:val="23"/>
        </w:rPr>
        <w:t>и</w:t>
      </w:r>
      <w:r w:rsidRPr="008D695A">
        <w:rPr>
          <w:color w:val="000000" w:themeColor="text1"/>
          <w:sz w:val="23"/>
          <w:szCs w:val="23"/>
        </w:rPr>
        <w:t>тетами. Следует также подчеркнуть, что проводимые ремонтные работы зачастую приводят к созданию неотделимых улу</w:t>
      </w:r>
      <w:r w:rsidRPr="008D695A">
        <w:rPr>
          <w:color w:val="000000" w:themeColor="text1"/>
          <w:sz w:val="23"/>
          <w:szCs w:val="23"/>
        </w:rPr>
        <w:t>ч</w:t>
      </w:r>
      <w:r w:rsidRPr="008D695A">
        <w:rPr>
          <w:color w:val="000000" w:themeColor="text1"/>
          <w:sz w:val="23"/>
          <w:szCs w:val="23"/>
        </w:rPr>
        <w:t>шений, которые предприятия не могут учитывать в составе собственного имущ</w:t>
      </w:r>
      <w:r w:rsidRPr="008D695A">
        <w:rPr>
          <w:color w:val="000000" w:themeColor="text1"/>
          <w:sz w:val="23"/>
          <w:szCs w:val="23"/>
        </w:rPr>
        <w:t>е</w:t>
      </w:r>
      <w:r w:rsidRPr="008D695A">
        <w:rPr>
          <w:color w:val="000000" w:themeColor="text1"/>
          <w:sz w:val="23"/>
          <w:szCs w:val="23"/>
        </w:rPr>
        <w:t>ства, но в то же время и администрация муниципального образования не всегда может их оплатить в связи с ограниче</w:t>
      </w:r>
      <w:r w:rsidRPr="008D695A">
        <w:rPr>
          <w:color w:val="000000" w:themeColor="text1"/>
          <w:sz w:val="23"/>
          <w:szCs w:val="23"/>
        </w:rPr>
        <w:t>н</w:t>
      </w:r>
      <w:r w:rsidRPr="008D695A">
        <w:rPr>
          <w:color w:val="000000" w:themeColor="text1"/>
          <w:sz w:val="23"/>
          <w:szCs w:val="23"/>
        </w:rPr>
        <w:t>ностью средств местного бюджета. В р</w:t>
      </w:r>
      <w:r w:rsidRPr="008D695A">
        <w:rPr>
          <w:color w:val="000000" w:themeColor="text1"/>
          <w:sz w:val="23"/>
          <w:szCs w:val="23"/>
        </w:rPr>
        <w:t>е</w:t>
      </w:r>
      <w:r w:rsidRPr="008D695A">
        <w:rPr>
          <w:color w:val="000000" w:themeColor="text1"/>
          <w:sz w:val="23"/>
          <w:szCs w:val="23"/>
        </w:rPr>
        <w:t>зультате у организаций и предприятий ЖКХ накапливаются убытки, обусло</w:t>
      </w:r>
      <w:r w:rsidRPr="008D695A">
        <w:rPr>
          <w:color w:val="000000" w:themeColor="text1"/>
          <w:sz w:val="23"/>
          <w:szCs w:val="23"/>
        </w:rPr>
        <w:t>в</w:t>
      </w:r>
      <w:r w:rsidRPr="008D695A">
        <w:rPr>
          <w:color w:val="000000" w:themeColor="text1"/>
          <w:sz w:val="23"/>
          <w:szCs w:val="23"/>
        </w:rPr>
        <w:t>ленные невозможностью списания на расходы стоимости незапланированных в тарифах и бюджете ремонтных работ. В результате наращивается кредиторская задолженность перед подрядчиками, пр</w:t>
      </w:r>
      <w:r w:rsidRPr="008D695A">
        <w:rPr>
          <w:color w:val="000000" w:themeColor="text1"/>
          <w:sz w:val="23"/>
          <w:szCs w:val="23"/>
        </w:rPr>
        <w:t>и</w:t>
      </w:r>
      <w:r w:rsidRPr="008D695A">
        <w:rPr>
          <w:color w:val="000000" w:themeColor="text1"/>
          <w:sz w:val="23"/>
          <w:szCs w:val="23"/>
        </w:rPr>
        <w:t>влекаемыми для выполнения указанных работ, а также потенциальная (в слу</w:t>
      </w:r>
      <w:r w:rsidR="009C5D29" w:rsidRPr="008D695A">
        <w:rPr>
          <w:color w:val="000000" w:themeColor="text1"/>
          <w:sz w:val="23"/>
          <w:szCs w:val="23"/>
        </w:rPr>
        <w:t>чае её</w:t>
      </w:r>
      <w:r w:rsidRPr="008D695A">
        <w:rPr>
          <w:color w:val="000000" w:themeColor="text1"/>
          <w:sz w:val="23"/>
          <w:szCs w:val="23"/>
        </w:rPr>
        <w:t xml:space="preserve"> </w:t>
      </w:r>
      <w:r w:rsidRPr="008D695A">
        <w:rPr>
          <w:color w:val="000000" w:themeColor="text1"/>
          <w:sz w:val="23"/>
          <w:szCs w:val="23"/>
        </w:rPr>
        <w:lastRenderedPageBreak/>
        <w:t>признания) дебиторская задолженность органов муниципальной</w:t>
      </w:r>
      <w:r w:rsidR="009C5D29" w:rsidRPr="008D695A">
        <w:rPr>
          <w:color w:val="000000" w:themeColor="text1"/>
          <w:sz w:val="23"/>
          <w:szCs w:val="23"/>
        </w:rPr>
        <w:t xml:space="preserve"> </w:t>
      </w:r>
      <w:r w:rsidRPr="008D695A">
        <w:rPr>
          <w:color w:val="000000" w:themeColor="text1"/>
          <w:sz w:val="23"/>
          <w:szCs w:val="23"/>
        </w:rPr>
        <w:t>власти.</w:t>
      </w:r>
    </w:p>
    <w:p w:rsidR="009C5D29" w:rsidRPr="008D695A" w:rsidRDefault="0071574B" w:rsidP="00DD5B46">
      <w:pPr>
        <w:pStyle w:val="a6"/>
        <w:spacing w:before="0" w:beforeAutospacing="0" w:after="0" w:afterAutospacing="0" w:line="312" w:lineRule="auto"/>
        <w:ind w:firstLine="340"/>
        <w:jc w:val="both"/>
        <w:rPr>
          <w:color w:val="000000" w:themeColor="text1"/>
          <w:sz w:val="23"/>
          <w:szCs w:val="23"/>
        </w:rPr>
      </w:pPr>
      <w:r w:rsidRPr="008D695A">
        <w:rPr>
          <w:color w:val="000000" w:themeColor="text1"/>
          <w:sz w:val="23"/>
          <w:szCs w:val="23"/>
        </w:rPr>
        <w:t>Безусловно, внедрение отдельных элементов современного финансового менеджмента (систем кон</w:t>
      </w:r>
      <w:r w:rsidR="009C5D29" w:rsidRPr="008D695A">
        <w:rPr>
          <w:color w:val="000000" w:themeColor="text1"/>
          <w:sz w:val="23"/>
          <w:szCs w:val="23"/>
        </w:rPr>
        <w:t>троллинга и управленческого учё</w:t>
      </w:r>
      <w:r w:rsidRPr="008D695A">
        <w:rPr>
          <w:color w:val="000000" w:themeColor="text1"/>
          <w:sz w:val="23"/>
          <w:szCs w:val="23"/>
        </w:rPr>
        <w:t>та, бюджетного пл</w:t>
      </w:r>
      <w:r w:rsidRPr="008D695A">
        <w:rPr>
          <w:color w:val="000000" w:themeColor="text1"/>
          <w:sz w:val="23"/>
          <w:szCs w:val="23"/>
        </w:rPr>
        <w:t>а</w:t>
      </w:r>
      <w:r w:rsidRPr="008D695A">
        <w:rPr>
          <w:color w:val="000000" w:themeColor="text1"/>
          <w:sz w:val="23"/>
          <w:szCs w:val="23"/>
        </w:rPr>
        <w:t>нирования, логистического подхода в р</w:t>
      </w:r>
      <w:r w:rsidRPr="008D695A">
        <w:rPr>
          <w:color w:val="000000" w:themeColor="text1"/>
          <w:sz w:val="23"/>
          <w:szCs w:val="23"/>
        </w:rPr>
        <w:t>а</w:t>
      </w:r>
      <w:r w:rsidRPr="008D695A">
        <w:rPr>
          <w:color w:val="000000" w:themeColor="text1"/>
          <w:sz w:val="23"/>
          <w:szCs w:val="23"/>
        </w:rPr>
        <w:t>боте с поставщиками ресурсов и потреб</w:t>
      </w:r>
      <w:r w:rsidRPr="008D695A">
        <w:rPr>
          <w:color w:val="000000" w:themeColor="text1"/>
          <w:sz w:val="23"/>
          <w:szCs w:val="23"/>
        </w:rPr>
        <w:t>и</w:t>
      </w:r>
      <w:r w:rsidRPr="008D695A">
        <w:rPr>
          <w:color w:val="000000" w:themeColor="text1"/>
          <w:sz w:val="23"/>
          <w:szCs w:val="23"/>
        </w:rPr>
        <w:t>телями оказываемых услуг), имеющее м</w:t>
      </w:r>
      <w:r w:rsidRPr="008D695A">
        <w:rPr>
          <w:color w:val="000000" w:themeColor="text1"/>
          <w:sz w:val="23"/>
          <w:szCs w:val="23"/>
        </w:rPr>
        <w:t>е</w:t>
      </w:r>
      <w:r w:rsidRPr="008D695A">
        <w:rPr>
          <w:color w:val="000000" w:themeColor="text1"/>
          <w:sz w:val="23"/>
          <w:szCs w:val="23"/>
        </w:rPr>
        <w:t>сто на многих совре</w:t>
      </w:r>
      <w:r w:rsidR="009C5D29" w:rsidRPr="008D695A">
        <w:rPr>
          <w:color w:val="000000" w:themeColor="text1"/>
          <w:sz w:val="23"/>
          <w:szCs w:val="23"/>
        </w:rPr>
        <w:t>менных предприятиях отрасли, даё</w:t>
      </w:r>
      <w:r w:rsidRPr="008D695A">
        <w:rPr>
          <w:color w:val="000000" w:themeColor="text1"/>
          <w:sz w:val="23"/>
          <w:szCs w:val="23"/>
        </w:rPr>
        <w:t>т свои результаты, но добит</w:t>
      </w:r>
      <w:r w:rsidRPr="008D695A">
        <w:rPr>
          <w:color w:val="000000" w:themeColor="text1"/>
          <w:sz w:val="23"/>
          <w:szCs w:val="23"/>
        </w:rPr>
        <w:t>ь</w:t>
      </w:r>
      <w:r w:rsidRPr="008D695A">
        <w:rPr>
          <w:color w:val="000000" w:themeColor="text1"/>
          <w:sz w:val="23"/>
          <w:szCs w:val="23"/>
        </w:rPr>
        <w:t>ся существенного повышения рентабел</w:t>
      </w:r>
      <w:r w:rsidRPr="008D695A">
        <w:rPr>
          <w:color w:val="000000" w:themeColor="text1"/>
          <w:sz w:val="23"/>
          <w:szCs w:val="23"/>
        </w:rPr>
        <w:t>ь</w:t>
      </w:r>
      <w:r w:rsidRPr="008D695A">
        <w:rPr>
          <w:color w:val="000000" w:themeColor="text1"/>
          <w:sz w:val="23"/>
          <w:szCs w:val="23"/>
        </w:rPr>
        <w:t>ности можно только на основе комплек</w:t>
      </w:r>
      <w:r w:rsidRPr="008D695A">
        <w:rPr>
          <w:color w:val="000000" w:themeColor="text1"/>
          <w:sz w:val="23"/>
          <w:szCs w:val="23"/>
        </w:rPr>
        <w:t>с</w:t>
      </w:r>
      <w:r w:rsidRPr="008D695A">
        <w:rPr>
          <w:color w:val="000000" w:themeColor="text1"/>
          <w:sz w:val="23"/>
          <w:szCs w:val="23"/>
        </w:rPr>
        <w:t>ного подхода, позволяющего управлять финансами, выстраивая экономические отношения с потребителями коммунал</w:t>
      </w:r>
      <w:r w:rsidRPr="008D695A">
        <w:rPr>
          <w:color w:val="000000" w:themeColor="text1"/>
          <w:sz w:val="23"/>
          <w:szCs w:val="23"/>
        </w:rPr>
        <w:t>ь</w:t>
      </w:r>
      <w:r w:rsidRPr="008D695A">
        <w:rPr>
          <w:color w:val="000000" w:themeColor="text1"/>
          <w:sz w:val="23"/>
          <w:szCs w:val="23"/>
        </w:rPr>
        <w:t>ных услуг на основе не только их заинт</w:t>
      </w:r>
      <w:r w:rsidRPr="008D695A">
        <w:rPr>
          <w:color w:val="000000" w:themeColor="text1"/>
          <w:sz w:val="23"/>
          <w:szCs w:val="23"/>
        </w:rPr>
        <w:t>е</w:t>
      </w:r>
      <w:r w:rsidRPr="008D695A">
        <w:rPr>
          <w:color w:val="000000" w:themeColor="text1"/>
          <w:sz w:val="23"/>
          <w:szCs w:val="23"/>
        </w:rPr>
        <w:t>ресованности в опреде</w:t>
      </w:r>
      <w:r w:rsidR="009C5D29" w:rsidRPr="008D695A">
        <w:rPr>
          <w:color w:val="000000" w:themeColor="text1"/>
          <w:sz w:val="23"/>
          <w:szCs w:val="23"/>
        </w:rPr>
        <w:t>лё</w:t>
      </w:r>
      <w:r w:rsidRPr="008D695A">
        <w:rPr>
          <w:color w:val="000000" w:themeColor="text1"/>
          <w:sz w:val="23"/>
          <w:szCs w:val="23"/>
        </w:rPr>
        <w:t>нном качестве и количестве, но и ответственности за р</w:t>
      </w:r>
      <w:r w:rsidRPr="008D695A">
        <w:rPr>
          <w:color w:val="000000" w:themeColor="text1"/>
          <w:sz w:val="23"/>
          <w:szCs w:val="23"/>
        </w:rPr>
        <w:t>а</w:t>
      </w:r>
      <w:r w:rsidRPr="008D695A">
        <w:rPr>
          <w:color w:val="000000" w:themeColor="text1"/>
          <w:sz w:val="23"/>
          <w:szCs w:val="23"/>
        </w:rPr>
        <w:t>циональное использование потребляемых ресурсов.</w:t>
      </w:r>
      <w:r w:rsidR="009F43FD">
        <w:rPr>
          <w:color w:val="000000" w:themeColor="text1"/>
          <w:sz w:val="23"/>
          <w:szCs w:val="23"/>
        </w:rPr>
        <w:t xml:space="preserve"> </w:t>
      </w:r>
      <w:r w:rsidR="009C5D29" w:rsidRPr="008D695A">
        <w:rPr>
          <w:color w:val="000000" w:themeColor="text1"/>
          <w:sz w:val="23"/>
          <w:szCs w:val="23"/>
        </w:rPr>
        <w:t>В целом</w:t>
      </w:r>
      <w:r w:rsidRPr="008D695A">
        <w:rPr>
          <w:color w:val="000000" w:themeColor="text1"/>
          <w:sz w:val="23"/>
          <w:szCs w:val="23"/>
        </w:rPr>
        <w:t xml:space="preserve"> выход организаций и предприятий ЖКХ на безубыточный ур</w:t>
      </w:r>
      <w:r w:rsidRPr="008D695A">
        <w:rPr>
          <w:color w:val="000000" w:themeColor="text1"/>
          <w:sz w:val="23"/>
          <w:szCs w:val="23"/>
        </w:rPr>
        <w:t>о</w:t>
      </w:r>
      <w:r w:rsidRPr="008D695A">
        <w:rPr>
          <w:color w:val="000000" w:themeColor="text1"/>
          <w:sz w:val="23"/>
          <w:szCs w:val="23"/>
        </w:rPr>
        <w:t>вень работы предполагает реализацию следующих основных задач реформир</w:t>
      </w:r>
      <w:r w:rsidRPr="008D695A">
        <w:rPr>
          <w:color w:val="000000" w:themeColor="text1"/>
          <w:sz w:val="23"/>
          <w:szCs w:val="23"/>
        </w:rPr>
        <w:t>о</w:t>
      </w:r>
      <w:r w:rsidRPr="008D695A">
        <w:rPr>
          <w:color w:val="000000" w:themeColor="text1"/>
          <w:sz w:val="23"/>
          <w:szCs w:val="23"/>
        </w:rPr>
        <w:t>вания отрасли, участие в которых аудит</w:t>
      </w:r>
      <w:r w:rsidRPr="008D695A">
        <w:rPr>
          <w:color w:val="000000" w:themeColor="text1"/>
          <w:sz w:val="23"/>
          <w:szCs w:val="23"/>
        </w:rPr>
        <w:t>о</w:t>
      </w:r>
      <w:r w:rsidRPr="008D695A">
        <w:rPr>
          <w:color w:val="000000" w:themeColor="text1"/>
          <w:sz w:val="23"/>
          <w:szCs w:val="23"/>
        </w:rPr>
        <w:t xml:space="preserve">ров и специалистов по антикризисному управлению даст положительный эффект: </w:t>
      </w:r>
    </w:p>
    <w:p w:rsidR="004C5D6C" w:rsidRPr="008D695A" w:rsidRDefault="0071574B" w:rsidP="00DD5B46">
      <w:pPr>
        <w:pStyle w:val="a6"/>
        <w:spacing w:before="0" w:beforeAutospacing="0" w:after="0" w:afterAutospacing="0" w:line="312" w:lineRule="auto"/>
        <w:ind w:firstLine="340"/>
        <w:jc w:val="both"/>
        <w:rPr>
          <w:color w:val="000000" w:themeColor="text1"/>
          <w:sz w:val="23"/>
          <w:szCs w:val="23"/>
        </w:rPr>
      </w:pPr>
      <w:r w:rsidRPr="008D695A">
        <w:rPr>
          <w:color w:val="000000" w:themeColor="text1"/>
          <w:sz w:val="23"/>
          <w:szCs w:val="23"/>
        </w:rPr>
        <w:t>1. Создание эффективной организац</w:t>
      </w:r>
      <w:r w:rsidRPr="008D695A">
        <w:rPr>
          <w:color w:val="000000" w:themeColor="text1"/>
          <w:sz w:val="23"/>
          <w:szCs w:val="23"/>
        </w:rPr>
        <w:t>и</w:t>
      </w:r>
      <w:r w:rsidRPr="008D695A">
        <w:rPr>
          <w:color w:val="000000" w:themeColor="text1"/>
          <w:sz w:val="23"/>
          <w:szCs w:val="23"/>
        </w:rPr>
        <w:t>онной структуры организаций и предпр</w:t>
      </w:r>
      <w:r w:rsidRPr="008D695A">
        <w:rPr>
          <w:color w:val="000000" w:themeColor="text1"/>
          <w:sz w:val="23"/>
          <w:szCs w:val="23"/>
        </w:rPr>
        <w:t>и</w:t>
      </w:r>
      <w:r w:rsidRPr="008D695A">
        <w:rPr>
          <w:color w:val="000000" w:themeColor="text1"/>
          <w:sz w:val="23"/>
          <w:szCs w:val="23"/>
        </w:rPr>
        <w:t>ятий ЖКХ на основе функционирования юридических лиц всех доступных орган</w:t>
      </w:r>
      <w:r w:rsidRPr="008D695A">
        <w:rPr>
          <w:color w:val="000000" w:themeColor="text1"/>
          <w:sz w:val="23"/>
          <w:szCs w:val="23"/>
        </w:rPr>
        <w:t>и</w:t>
      </w:r>
      <w:r w:rsidRPr="008D695A">
        <w:rPr>
          <w:color w:val="000000" w:themeColor="text1"/>
          <w:sz w:val="23"/>
          <w:szCs w:val="23"/>
        </w:rPr>
        <w:t>зационно-правовых форм, в том числе малого и среднего бизнеса, с возможн</w:t>
      </w:r>
      <w:r w:rsidRPr="008D695A">
        <w:rPr>
          <w:color w:val="000000" w:themeColor="text1"/>
          <w:sz w:val="23"/>
          <w:szCs w:val="23"/>
        </w:rPr>
        <w:t>о</w:t>
      </w:r>
      <w:r w:rsidRPr="008D695A">
        <w:rPr>
          <w:color w:val="000000" w:themeColor="text1"/>
          <w:sz w:val="23"/>
          <w:szCs w:val="23"/>
        </w:rPr>
        <w:t>стью применения уп</w:t>
      </w:r>
      <w:r w:rsidR="004C5D6C" w:rsidRPr="008D695A">
        <w:rPr>
          <w:color w:val="000000" w:themeColor="text1"/>
          <w:sz w:val="23"/>
          <w:szCs w:val="23"/>
        </w:rPr>
        <w:t>рощё</w:t>
      </w:r>
      <w:r w:rsidRPr="008D695A">
        <w:rPr>
          <w:color w:val="000000" w:themeColor="text1"/>
          <w:sz w:val="23"/>
          <w:szCs w:val="23"/>
        </w:rPr>
        <w:t>нной системы налогообложения, наряду с укрупнением в экономически обоснованном масштабе действующих экономических</w:t>
      </w:r>
      <w:r w:rsidR="004C5D6C" w:rsidRPr="008D695A">
        <w:rPr>
          <w:color w:val="000000" w:themeColor="text1"/>
          <w:sz w:val="23"/>
          <w:szCs w:val="23"/>
        </w:rPr>
        <w:t xml:space="preserve"> </w:t>
      </w:r>
      <w:r w:rsidRPr="008D695A">
        <w:rPr>
          <w:color w:val="000000" w:themeColor="text1"/>
          <w:sz w:val="23"/>
          <w:szCs w:val="23"/>
        </w:rPr>
        <w:t xml:space="preserve">субъектов. </w:t>
      </w:r>
    </w:p>
    <w:p w:rsidR="004C5D6C" w:rsidRPr="009F43FD" w:rsidRDefault="0071574B" w:rsidP="00DD5B46">
      <w:pPr>
        <w:pStyle w:val="a6"/>
        <w:spacing w:before="0" w:beforeAutospacing="0" w:after="0" w:afterAutospacing="0" w:line="312" w:lineRule="auto"/>
        <w:ind w:firstLine="340"/>
        <w:jc w:val="both"/>
        <w:rPr>
          <w:color w:val="000000" w:themeColor="text1"/>
          <w:spacing w:val="-6"/>
          <w:sz w:val="23"/>
          <w:szCs w:val="23"/>
        </w:rPr>
      </w:pPr>
      <w:r w:rsidRPr="008D695A">
        <w:rPr>
          <w:color w:val="000000" w:themeColor="text1"/>
          <w:sz w:val="23"/>
          <w:szCs w:val="23"/>
        </w:rPr>
        <w:t>2. Финансовое оздоровление орган</w:t>
      </w:r>
      <w:r w:rsidRPr="008D695A">
        <w:rPr>
          <w:color w:val="000000" w:themeColor="text1"/>
          <w:sz w:val="23"/>
          <w:szCs w:val="23"/>
        </w:rPr>
        <w:t>и</w:t>
      </w:r>
      <w:r w:rsidRPr="008D695A">
        <w:rPr>
          <w:color w:val="000000" w:themeColor="text1"/>
          <w:sz w:val="23"/>
          <w:szCs w:val="23"/>
        </w:rPr>
        <w:t xml:space="preserve">заций и предприятий ЖКХ за </w:t>
      </w:r>
      <w:r w:rsidR="004C5D6C" w:rsidRPr="008D695A">
        <w:rPr>
          <w:color w:val="000000" w:themeColor="text1"/>
          <w:sz w:val="23"/>
          <w:szCs w:val="23"/>
        </w:rPr>
        <w:t>счё</w:t>
      </w:r>
      <w:r w:rsidRPr="008D695A">
        <w:rPr>
          <w:color w:val="000000" w:themeColor="text1"/>
          <w:sz w:val="23"/>
          <w:szCs w:val="23"/>
        </w:rPr>
        <w:t>т вн</w:t>
      </w:r>
      <w:r w:rsidRPr="008D695A">
        <w:rPr>
          <w:color w:val="000000" w:themeColor="text1"/>
          <w:sz w:val="23"/>
          <w:szCs w:val="23"/>
        </w:rPr>
        <w:t>е</w:t>
      </w:r>
      <w:r w:rsidRPr="008D695A">
        <w:rPr>
          <w:color w:val="000000" w:themeColor="text1"/>
          <w:sz w:val="23"/>
          <w:szCs w:val="23"/>
        </w:rPr>
        <w:t>дрения мероприятий по погашению деб</w:t>
      </w:r>
      <w:r w:rsidRPr="008D695A">
        <w:rPr>
          <w:color w:val="000000" w:themeColor="text1"/>
          <w:sz w:val="23"/>
          <w:szCs w:val="23"/>
        </w:rPr>
        <w:t>и</w:t>
      </w:r>
      <w:r w:rsidRPr="008D695A">
        <w:rPr>
          <w:color w:val="000000" w:themeColor="text1"/>
          <w:sz w:val="23"/>
          <w:szCs w:val="23"/>
        </w:rPr>
        <w:lastRenderedPageBreak/>
        <w:t>торской и кредиторской задолженности, регулярного контроля производственно-</w:t>
      </w:r>
      <w:r w:rsidRPr="009F43FD">
        <w:rPr>
          <w:color w:val="000000" w:themeColor="text1"/>
          <w:spacing w:val="-6"/>
          <w:sz w:val="23"/>
          <w:szCs w:val="23"/>
        </w:rPr>
        <w:t>финансовой деятельности в целях выявл</w:t>
      </w:r>
      <w:r w:rsidRPr="009F43FD">
        <w:rPr>
          <w:color w:val="000000" w:themeColor="text1"/>
          <w:spacing w:val="-6"/>
          <w:sz w:val="23"/>
          <w:szCs w:val="23"/>
        </w:rPr>
        <w:t>е</w:t>
      </w:r>
      <w:r w:rsidRPr="009F43FD">
        <w:rPr>
          <w:color w:val="000000" w:themeColor="text1"/>
          <w:spacing w:val="-6"/>
          <w:sz w:val="23"/>
          <w:szCs w:val="23"/>
        </w:rPr>
        <w:t>ния и устранения экономически необосн</w:t>
      </w:r>
      <w:r w:rsidRPr="009F43FD">
        <w:rPr>
          <w:color w:val="000000" w:themeColor="text1"/>
          <w:spacing w:val="-6"/>
          <w:sz w:val="23"/>
          <w:szCs w:val="23"/>
        </w:rPr>
        <w:t>о</w:t>
      </w:r>
      <w:r w:rsidRPr="009F43FD">
        <w:rPr>
          <w:color w:val="000000" w:themeColor="text1"/>
          <w:spacing w:val="-6"/>
          <w:sz w:val="23"/>
          <w:szCs w:val="23"/>
        </w:rPr>
        <w:t>ванных направлений расходования ресу</w:t>
      </w:r>
      <w:r w:rsidRPr="009F43FD">
        <w:rPr>
          <w:color w:val="000000" w:themeColor="text1"/>
          <w:spacing w:val="-6"/>
          <w:sz w:val="23"/>
          <w:szCs w:val="23"/>
        </w:rPr>
        <w:t>р</w:t>
      </w:r>
      <w:r w:rsidRPr="009F43FD">
        <w:rPr>
          <w:color w:val="000000" w:themeColor="text1"/>
          <w:spacing w:val="-6"/>
          <w:sz w:val="23"/>
          <w:szCs w:val="23"/>
        </w:rPr>
        <w:t>сов, а также разработки мероприятий по увеличению</w:t>
      </w:r>
      <w:r w:rsidR="004C5D6C" w:rsidRPr="009F43FD">
        <w:rPr>
          <w:color w:val="000000" w:themeColor="text1"/>
          <w:spacing w:val="-6"/>
          <w:sz w:val="23"/>
          <w:szCs w:val="23"/>
        </w:rPr>
        <w:t xml:space="preserve"> </w:t>
      </w:r>
      <w:r w:rsidRPr="009F43FD">
        <w:rPr>
          <w:color w:val="000000" w:themeColor="text1"/>
          <w:spacing w:val="-6"/>
          <w:sz w:val="23"/>
          <w:szCs w:val="23"/>
        </w:rPr>
        <w:t>доходной</w:t>
      </w:r>
      <w:r w:rsidR="004C5D6C" w:rsidRPr="009F43FD">
        <w:rPr>
          <w:color w:val="000000" w:themeColor="text1"/>
          <w:spacing w:val="-6"/>
          <w:sz w:val="23"/>
          <w:szCs w:val="23"/>
        </w:rPr>
        <w:t xml:space="preserve"> </w:t>
      </w:r>
      <w:r w:rsidRPr="009F43FD">
        <w:rPr>
          <w:color w:val="000000" w:themeColor="text1"/>
          <w:spacing w:val="-6"/>
          <w:sz w:val="23"/>
          <w:szCs w:val="23"/>
        </w:rPr>
        <w:t>части</w:t>
      </w:r>
      <w:r w:rsidR="004C5D6C" w:rsidRPr="009F43FD">
        <w:rPr>
          <w:color w:val="000000" w:themeColor="text1"/>
          <w:spacing w:val="-6"/>
          <w:sz w:val="23"/>
          <w:szCs w:val="23"/>
        </w:rPr>
        <w:t xml:space="preserve"> </w:t>
      </w:r>
      <w:r w:rsidRPr="009F43FD">
        <w:rPr>
          <w:color w:val="000000" w:themeColor="text1"/>
          <w:spacing w:val="-6"/>
          <w:sz w:val="23"/>
          <w:szCs w:val="23"/>
        </w:rPr>
        <w:t xml:space="preserve">бюджета. </w:t>
      </w:r>
    </w:p>
    <w:p w:rsidR="004C5D6C" w:rsidRPr="009F43FD" w:rsidRDefault="0071574B" w:rsidP="00DD5B46">
      <w:pPr>
        <w:pStyle w:val="a6"/>
        <w:spacing w:before="0" w:beforeAutospacing="0" w:after="0" w:afterAutospacing="0" w:line="312" w:lineRule="auto"/>
        <w:ind w:firstLine="340"/>
        <w:jc w:val="both"/>
        <w:rPr>
          <w:color w:val="000000" w:themeColor="text1"/>
          <w:spacing w:val="-6"/>
          <w:sz w:val="23"/>
          <w:szCs w:val="23"/>
        </w:rPr>
      </w:pPr>
      <w:r w:rsidRPr="009F43FD">
        <w:rPr>
          <w:color w:val="000000" w:themeColor="text1"/>
          <w:spacing w:val="-6"/>
          <w:sz w:val="23"/>
          <w:szCs w:val="23"/>
        </w:rPr>
        <w:t>3. Совершенствование проводимой т</w:t>
      </w:r>
      <w:r w:rsidRPr="009F43FD">
        <w:rPr>
          <w:color w:val="000000" w:themeColor="text1"/>
          <w:spacing w:val="-6"/>
          <w:sz w:val="23"/>
          <w:szCs w:val="23"/>
        </w:rPr>
        <w:t>а</w:t>
      </w:r>
      <w:r w:rsidRPr="009F43FD">
        <w:rPr>
          <w:color w:val="000000" w:themeColor="text1"/>
          <w:spacing w:val="-6"/>
          <w:sz w:val="23"/>
          <w:szCs w:val="23"/>
        </w:rPr>
        <w:t>рифной политики на основе регулярного анализа соответствия установленных тар</w:t>
      </w:r>
      <w:r w:rsidRPr="009F43FD">
        <w:rPr>
          <w:color w:val="000000" w:themeColor="text1"/>
          <w:spacing w:val="-6"/>
          <w:sz w:val="23"/>
          <w:szCs w:val="23"/>
        </w:rPr>
        <w:t>и</w:t>
      </w:r>
      <w:r w:rsidRPr="009F43FD">
        <w:rPr>
          <w:color w:val="000000" w:themeColor="text1"/>
          <w:spacing w:val="-6"/>
          <w:sz w:val="23"/>
          <w:szCs w:val="23"/>
        </w:rPr>
        <w:t>фов их экономически обоснованным норм</w:t>
      </w:r>
      <w:r w:rsidRPr="009F43FD">
        <w:rPr>
          <w:color w:val="000000" w:themeColor="text1"/>
          <w:spacing w:val="-6"/>
          <w:sz w:val="23"/>
          <w:szCs w:val="23"/>
        </w:rPr>
        <w:t>а</w:t>
      </w:r>
      <w:r w:rsidRPr="009F43FD">
        <w:rPr>
          <w:color w:val="000000" w:themeColor="text1"/>
          <w:spacing w:val="-6"/>
          <w:sz w:val="23"/>
          <w:szCs w:val="23"/>
        </w:rPr>
        <w:t>тивам, своевременности покр</w:t>
      </w:r>
      <w:r w:rsidR="004C5D6C" w:rsidRPr="009F43FD">
        <w:rPr>
          <w:color w:val="000000" w:themeColor="text1"/>
          <w:spacing w:val="-6"/>
          <w:sz w:val="23"/>
          <w:szCs w:val="23"/>
        </w:rPr>
        <w:t>ытия «вып</w:t>
      </w:r>
      <w:r w:rsidR="004C5D6C" w:rsidRPr="009F43FD">
        <w:rPr>
          <w:color w:val="000000" w:themeColor="text1"/>
          <w:spacing w:val="-6"/>
          <w:sz w:val="23"/>
          <w:szCs w:val="23"/>
        </w:rPr>
        <w:t>а</w:t>
      </w:r>
      <w:r w:rsidR="004C5D6C" w:rsidRPr="009F43FD">
        <w:rPr>
          <w:color w:val="000000" w:themeColor="text1"/>
          <w:spacing w:val="-6"/>
          <w:sz w:val="23"/>
          <w:szCs w:val="23"/>
        </w:rPr>
        <w:t>дающих» доходов за счё</w:t>
      </w:r>
      <w:r w:rsidRPr="009F43FD">
        <w:rPr>
          <w:color w:val="000000" w:themeColor="text1"/>
          <w:spacing w:val="-6"/>
          <w:sz w:val="23"/>
          <w:szCs w:val="23"/>
        </w:rPr>
        <w:t>т бюджетов разли</w:t>
      </w:r>
      <w:r w:rsidRPr="009F43FD">
        <w:rPr>
          <w:color w:val="000000" w:themeColor="text1"/>
          <w:spacing w:val="-6"/>
          <w:sz w:val="23"/>
          <w:szCs w:val="23"/>
        </w:rPr>
        <w:t>ч</w:t>
      </w:r>
      <w:r w:rsidRPr="009F43FD">
        <w:rPr>
          <w:color w:val="000000" w:themeColor="text1"/>
          <w:spacing w:val="-6"/>
          <w:sz w:val="23"/>
          <w:szCs w:val="23"/>
        </w:rPr>
        <w:t>ных уровней, оценки соответ</w:t>
      </w:r>
      <w:r w:rsidR="004C5D6C" w:rsidRPr="009F43FD">
        <w:rPr>
          <w:color w:val="000000" w:themeColor="text1"/>
          <w:spacing w:val="-6"/>
          <w:sz w:val="23"/>
          <w:szCs w:val="23"/>
        </w:rPr>
        <w:t>ствия утве</w:t>
      </w:r>
      <w:r w:rsidR="004C5D6C" w:rsidRPr="009F43FD">
        <w:rPr>
          <w:color w:val="000000" w:themeColor="text1"/>
          <w:spacing w:val="-6"/>
          <w:sz w:val="23"/>
          <w:szCs w:val="23"/>
        </w:rPr>
        <w:t>р</w:t>
      </w:r>
      <w:r w:rsidR="004C5D6C" w:rsidRPr="009F43FD">
        <w:rPr>
          <w:color w:val="000000" w:themeColor="text1"/>
          <w:spacing w:val="-6"/>
          <w:sz w:val="23"/>
          <w:szCs w:val="23"/>
        </w:rPr>
        <w:t>ждаемых тарифов платё</w:t>
      </w:r>
      <w:r w:rsidRPr="009F43FD">
        <w:rPr>
          <w:color w:val="000000" w:themeColor="text1"/>
          <w:spacing w:val="-6"/>
          <w:sz w:val="23"/>
          <w:szCs w:val="23"/>
        </w:rPr>
        <w:t>жеспособности н</w:t>
      </w:r>
      <w:r w:rsidRPr="009F43FD">
        <w:rPr>
          <w:color w:val="000000" w:themeColor="text1"/>
          <w:spacing w:val="-6"/>
          <w:sz w:val="23"/>
          <w:szCs w:val="23"/>
        </w:rPr>
        <w:t>а</w:t>
      </w:r>
      <w:r w:rsidRPr="009F43FD">
        <w:rPr>
          <w:color w:val="000000" w:themeColor="text1"/>
          <w:spacing w:val="-6"/>
          <w:sz w:val="23"/>
          <w:szCs w:val="23"/>
        </w:rPr>
        <w:t xml:space="preserve">селения и возможностям юридических лиц. </w:t>
      </w:r>
    </w:p>
    <w:p w:rsidR="004C5D6C" w:rsidRPr="009F43FD" w:rsidRDefault="0071574B" w:rsidP="00DD5B46">
      <w:pPr>
        <w:pStyle w:val="a6"/>
        <w:spacing w:before="0" w:beforeAutospacing="0" w:after="0" w:afterAutospacing="0" w:line="312" w:lineRule="auto"/>
        <w:ind w:firstLine="340"/>
        <w:jc w:val="both"/>
        <w:rPr>
          <w:color w:val="000000" w:themeColor="text1"/>
          <w:spacing w:val="-6"/>
          <w:sz w:val="23"/>
          <w:szCs w:val="23"/>
        </w:rPr>
      </w:pPr>
      <w:r w:rsidRPr="008D695A">
        <w:rPr>
          <w:color w:val="000000" w:themeColor="text1"/>
          <w:sz w:val="23"/>
          <w:szCs w:val="23"/>
        </w:rPr>
        <w:t>4. Техническое перевооружение о</w:t>
      </w:r>
      <w:r w:rsidRPr="008D695A">
        <w:rPr>
          <w:color w:val="000000" w:themeColor="text1"/>
          <w:sz w:val="23"/>
          <w:szCs w:val="23"/>
        </w:rPr>
        <w:t>т</w:t>
      </w:r>
      <w:r w:rsidRPr="008D695A">
        <w:rPr>
          <w:color w:val="000000" w:themeColor="text1"/>
          <w:sz w:val="23"/>
          <w:szCs w:val="23"/>
        </w:rPr>
        <w:t>расли благодаря реконструкции объектов жилищно</w:t>
      </w:r>
      <w:r w:rsidR="004C5D6C" w:rsidRPr="008D695A">
        <w:rPr>
          <w:color w:val="000000" w:themeColor="text1"/>
          <w:sz w:val="23"/>
          <w:szCs w:val="23"/>
        </w:rPr>
        <w:t>-коммунального назначения за счё</w:t>
      </w:r>
      <w:r w:rsidRPr="008D695A">
        <w:rPr>
          <w:color w:val="000000" w:themeColor="text1"/>
          <w:sz w:val="23"/>
          <w:szCs w:val="23"/>
        </w:rPr>
        <w:t>т различных источников финансир</w:t>
      </w:r>
      <w:r w:rsidRPr="008D695A">
        <w:rPr>
          <w:color w:val="000000" w:themeColor="text1"/>
          <w:sz w:val="23"/>
          <w:szCs w:val="23"/>
        </w:rPr>
        <w:t>о</w:t>
      </w:r>
      <w:r w:rsidR="004C5D6C" w:rsidRPr="008D695A">
        <w:rPr>
          <w:color w:val="000000" w:themeColor="text1"/>
          <w:sz w:val="23"/>
          <w:szCs w:val="23"/>
        </w:rPr>
        <w:t>вания, в том числе и за счё</w:t>
      </w:r>
      <w:r w:rsidRPr="008D695A">
        <w:rPr>
          <w:color w:val="000000" w:themeColor="text1"/>
          <w:sz w:val="23"/>
          <w:szCs w:val="23"/>
        </w:rPr>
        <w:t xml:space="preserve">т привлечения </w:t>
      </w:r>
      <w:r w:rsidRPr="009F43FD">
        <w:rPr>
          <w:color w:val="000000" w:themeColor="text1"/>
          <w:spacing w:val="-6"/>
          <w:sz w:val="23"/>
          <w:szCs w:val="23"/>
        </w:rPr>
        <w:t>средств населения по целевым программам капитального ремонта, реконструкции и н</w:t>
      </w:r>
      <w:r w:rsidRPr="009F43FD">
        <w:rPr>
          <w:color w:val="000000" w:themeColor="text1"/>
          <w:spacing w:val="-6"/>
          <w:sz w:val="23"/>
          <w:szCs w:val="23"/>
        </w:rPr>
        <w:t>о</w:t>
      </w:r>
      <w:r w:rsidRPr="009F43FD">
        <w:rPr>
          <w:color w:val="000000" w:themeColor="text1"/>
          <w:spacing w:val="-6"/>
          <w:sz w:val="23"/>
          <w:szCs w:val="23"/>
        </w:rPr>
        <w:t>вого строительства</w:t>
      </w:r>
      <w:r w:rsidR="004C5D6C" w:rsidRPr="009F43FD">
        <w:rPr>
          <w:color w:val="000000" w:themeColor="text1"/>
          <w:spacing w:val="-6"/>
          <w:sz w:val="23"/>
          <w:szCs w:val="23"/>
        </w:rPr>
        <w:t xml:space="preserve"> </w:t>
      </w:r>
      <w:r w:rsidRPr="009F43FD">
        <w:rPr>
          <w:color w:val="000000" w:themeColor="text1"/>
          <w:spacing w:val="-6"/>
          <w:sz w:val="23"/>
          <w:szCs w:val="23"/>
        </w:rPr>
        <w:t>объектов</w:t>
      </w:r>
      <w:r w:rsidR="004C5D6C" w:rsidRPr="009F43FD">
        <w:rPr>
          <w:color w:val="000000" w:themeColor="text1"/>
          <w:spacing w:val="-6"/>
          <w:sz w:val="23"/>
          <w:szCs w:val="23"/>
        </w:rPr>
        <w:t xml:space="preserve"> </w:t>
      </w:r>
      <w:r w:rsidRPr="009F43FD">
        <w:rPr>
          <w:color w:val="000000" w:themeColor="text1"/>
          <w:spacing w:val="-6"/>
          <w:sz w:val="23"/>
          <w:szCs w:val="23"/>
        </w:rPr>
        <w:t xml:space="preserve">ЖКХ. </w:t>
      </w:r>
    </w:p>
    <w:p w:rsidR="004C5D6C" w:rsidRPr="008D695A" w:rsidRDefault="0071574B" w:rsidP="00DD5B46">
      <w:pPr>
        <w:pStyle w:val="a6"/>
        <w:spacing w:before="0" w:beforeAutospacing="0" w:after="0" w:afterAutospacing="0" w:line="312" w:lineRule="auto"/>
        <w:ind w:firstLine="340"/>
        <w:jc w:val="both"/>
        <w:rPr>
          <w:color w:val="000000" w:themeColor="text1"/>
          <w:sz w:val="23"/>
          <w:szCs w:val="23"/>
        </w:rPr>
      </w:pPr>
      <w:r w:rsidRPr="008D695A">
        <w:rPr>
          <w:color w:val="000000" w:themeColor="text1"/>
          <w:sz w:val="23"/>
          <w:szCs w:val="23"/>
        </w:rPr>
        <w:t>5. Поддержка организаций и предпр</w:t>
      </w:r>
      <w:r w:rsidRPr="008D695A">
        <w:rPr>
          <w:color w:val="000000" w:themeColor="text1"/>
          <w:sz w:val="23"/>
          <w:szCs w:val="23"/>
        </w:rPr>
        <w:t>и</w:t>
      </w:r>
      <w:r w:rsidRPr="008D695A">
        <w:rPr>
          <w:color w:val="000000" w:themeColor="text1"/>
          <w:sz w:val="23"/>
          <w:szCs w:val="23"/>
        </w:rPr>
        <w:t>ятий ЖКХ предоставлением налоговых льгот. Альтернативой прямого снижения налогового бремени может явиться цел</w:t>
      </w:r>
      <w:r w:rsidRPr="008D695A">
        <w:rPr>
          <w:color w:val="000000" w:themeColor="text1"/>
          <w:sz w:val="23"/>
          <w:szCs w:val="23"/>
        </w:rPr>
        <w:t>е</w:t>
      </w:r>
      <w:r w:rsidRPr="008D695A">
        <w:rPr>
          <w:color w:val="000000" w:themeColor="text1"/>
          <w:sz w:val="23"/>
          <w:szCs w:val="23"/>
        </w:rPr>
        <w:t>вое использование суммы начисляемых налогов (на имущество, НДС и др.) для финансирования целевой программы те</w:t>
      </w:r>
      <w:r w:rsidRPr="008D695A">
        <w:rPr>
          <w:color w:val="000000" w:themeColor="text1"/>
          <w:sz w:val="23"/>
          <w:szCs w:val="23"/>
        </w:rPr>
        <w:t>х</w:t>
      </w:r>
      <w:r w:rsidRPr="008D695A">
        <w:rPr>
          <w:color w:val="000000" w:themeColor="text1"/>
          <w:sz w:val="23"/>
          <w:szCs w:val="23"/>
        </w:rPr>
        <w:t>нического перевооружения отрасли, п</w:t>
      </w:r>
      <w:r w:rsidRPr="008D695A">
        <w:rPr>
          <w:color w:val="000000" w:themeColor="text1"/>
          <w:sz w:val="23"/>
          <w:szCs w:val="23"/>
        </w:rPr>
        <w:t>о</w:t>
      </w:r>
      <w:r w:rsidRPr="008D695A">
        <w:rPr>
          <w:color w:val="000000" w:themeColor="text1"/>
          <w:sz w:val="23"/>
          <w:szCs w:val="23"/>
        </w:rPr>
        <w:t>зволяющей применять ресурсосберега</w:t>
      </w:r>
      <w:r w:rsidRPr="008D695A">
        <w:rPr>
          <w:color w:val="000000" w:themeColor="text1"/>
          <w:sz w:val="23"/>
          <w:szCs w:val="23"/>
        </w:rPr>
        <w:t>ю</w:t>
      </w:r>
      <w:r w:rsidRPr="008D695A">
        <w:rPr>
          <w:color w:val="000000" w:themeColor="text1"/>
          <w:sz w:val="23"/>
          <w:szCs w:val="23"/>
        </w:rPr>
        <w:t>щие технологии, что позволит оптимиз</w:t>
      </w:r>
      <w:r w:rsidRPr="008D695A">
        <w:rPr>
          <w:color w:val="000000" w:themeColor="text1"/>
          <w:sz w:val="23"/>
          <w:szCs w:val="23"/>
        </w:rPr>
        <w:t>и</w:t>
      </w:r>
      <w:r w:rsidRPr="008D695A">
        <w:rPr>
          <w:color w:val="000000" w:themeColor="text1"/>
          <w:sz w:val="23"/>
          <w:szCs w:val="23"/>
        </w:rPr>
        <w:t xml:space="preserve">ровать денежные потоки организаций и предприятий ЖКХ. </w:t>
      </w:r>
    </w:p>
    <w:p w:rsidR="004C5D6C" w:rsidRPr="009F43FD" w:rsidRDefault="0071574B" w:rsidP="00DD5B46">
      <w:pPr>
        <w:pStyle w:val="a6"/>
        <w:spacing w:before="0" w:beforeAutospacing="0" w:after="0" w:afterAutospacing="0" w:line="312" w:lineRule="auto"/>
        <w:ind w:firstLine="340"/>
        <w:jc w:val="both"/>
        <w:rPr>
          <w:color w:val="000000" w:themeColor="text1"/>
          <w:spacing w:val="-6"/>
          <w:sz w:val="23"/>
          <w:szCs w:val="23"/>
        </w:rPr>
      </w:pPr>
      <w:r w:rsidRPr="008D695A">
        <w:rPr>
          <w:color w:val="000000" w:themeColor="text1"/>
          <w:sz w:val="23"/>
          <w:szCs w:val="23"/>
        </w:rPr>
        <w:t>6. Регулярный финансовый монит</w:t>
      </w:r>
      <w:r w:rsidRPr="008D695A">
        <w:rPr>
          <w:color w:val="000000" w:themeColor="text1"/>
          <w:sz w:val="23"/>
          <w:szCs w:val="23"/>
        </w:rPr>
        <w:t>о</w:t>
      </w:r>
      <w:r w:rsidRPr="008D695A">
        <w:rPr>
          <w:color w:val="000000" w:themeColor="text1"/>
          <w:sz w:val="23"/>
          <w:szCs w:val="23"/>
        </w:rPr>
        <w:t xml:space="preserve">ринг (со стороны </w:t>
      </w:r>
      <w:r w:rsidR="004C5D6C" w:rsidRPr="008D695A">
        <w:rPr>
          <w:color w:val="000000" w:themeColor="text1"/>
          <w:sz w:val="23"/>
          <w:szCs w:val="23"/>
        </w:rPr>
        <w:t xml:space="preserve">как </w:t>
      </w:r>
      <w:r w:rsidRPr="008D695A">
        <w:rPr>
          <w:color w:val="000000" w:themeColor="text1"/>
          <w:sz w:val="23"/>
          <w:szCs w:val="23"/>
        </w:rPr>
        <w:t>государства, так и органов местного самоуправления), п</w:t>
      </w:r>
      <w:r w:rsidRPr="008D695A">
        <w:rPr>
          <w:color w:val="000000" w:themeColor="text1"/>
          <w:sz w:val="23"/>
          <w:szCs w:val="23"/>
        </w:rPr>
        <w:t>о</w:t>
      </w:r>
      <w:r w:rsidRPr="008D695A">
        <w:rPr>
          <w:color w:val="000000" w:themeColor="text1"/>
          <w:sz w:val="23"/>
          <w:szCs w:val="23"/>
        </w:rPr>
        <w:t xml:space="preserve">зволяющий отслеживать неэффективные </w:t>
      </w:r>
      <w:r w:rsidRPr="009F43FD">
        <w:rPr>
          <w:color w:val="000000" w:themeColor="text1"/>
          <w:spacing w:val="-6"/>
          <w:sz w:val="23"/>
          <w:szCs w:val="23"/>
        </w:rPr>
        <w:lastRenderedPageBreak/>
        <w:t>организации и предприятия ЖКХ, имеющие признаки несостоятельности (банкротства), в целях своевременного проведения проц</w:t>
      </w:r>
      <w:r w:rsidRPr="009F43FD">
        <w:rPr>
          <w:color w:val="000000" w:themeColor="text1"/>
          <w:spacing w:val="-6"/>
          <w:sz w:val="23"/>
          <w:szCs w:val="23"/>
        </w:rPr>
        <w:t>е</w:t>
      </w:r>
      <w:r w:rsidRPr="009F43FD">
        <w:rPr>
          <w:color w:val="000000" w:themeColor="text1"/>
          <w:spacing w:val="-6"/>
          <w:sz w:val="23"/>
          <w:szCs w:val="23"/>
        </w:rPr>
        <w:t xml:space="preserve">дур </w:t>
      </w:r>
      <w:r w:rsidR="004C5D6C" w:rsidRPr="009F43FD">
        <w:rPr>
          <w:color w:val="000000" w:themeColor="text1"/>
          <w:spacing w:val="-6"/>
          <w:sz w:val="23"/>
          <w:szCs w:val="23"/>
        </w:rPr>
        <w:t>по их финансовому оздоровлению</w:t>
      </w:r>
      <w:r w:rsidRPr="009F43FD">
        <w:rPr>
          <w:color w:val="000000" w:themeColor="text1"/>
          <w:spacing w:val="-6"/>
          <w:sz w:val="23"/>
          <w:szCs w:val="23"/>
        </w:rPr>
        <w:t xml:space="preserve">. </w:t>
      </w:r>
    </w:p>
    <w:p w:rsidR="00C668D3" w:rsidRPr="008D695A" w:rsidRDefault="0071574B" w:rsidP="00DD5B46">
      <w:pPr>
        <w:pStyle w:val="a6"/>
        <w:spacing w:before="0" w:beforeAutospacing="0" w:after="0" w:afterAutospacing="0" w:line="312" w:lineRule="auto"/>
        <w:ind w:firstLine="340"/>
        <w:jc w:val="both"/>
        <w:rPr>
          <w:color w:val="000000" w:themeColor="text1"/>
          <w:sz w:val="23"/>
          <w:szCs w:val="23"/>
        </w:rPr>
      </w:pPr>
      <w:r w:rsidRPr="008D695A">
        <w:rPr>
          <w:color w:val="000000" w:themeColor="text1"/>
          <w:sz w:val="23"/>
          <w:szCs w:val="23"/>
        </w:rPr>
        <w:t>Для успешной реализации указанных задач необходимо, наряду с совершенс</w:t>
      </w:r>
      <w:r w:rsidRPr="008D695A">
        <w:rPr>
          <w:color w:val="000000" w:themeColor="text1"/>
          <w:sz w:val="23"/>
          <w:szCs w:val="23"/>
        </w:rPr>
        <w:t>т</w:t>
      </w:r>
      <w:r w:rsidRPr="008D695A">
        <w:rPr>
          <w:color w:val="000000" w:themeColor="text1"/>
          <w:sz w:val="23"/>
          <w:szCs w:val="23"/>
        </w:rPr>
        <w:t>вованием механизма государственного регулирования, повышение професси</w:t>
      </w:r>
      <w:r w:rsidRPr="008D695A">
        <w:rPr>
          <w:color w:val="000000" w:themeColor="text1"/>
          <w:sz w:val="23"/>
          <w:szCs w:val="23"/>
        </w:rPr>
        <w:t>о</w:t>
      </w:r>
      <w:r w:rsidRPr="008D695A">
        <w:rPr>
          <w:color w:val="000000" w:themeColor="text1"/>
          <w:sz w:val="23"/>
          <w:szCs w:val="23"/>
        </w:rPr>
        <w:t>нальных компетенций руководящих р</w:t>
      </w:r>
      <w:r w:rsidRPr="008D695A">
        <w:rPr>
          <w:color w:val="000000" w:themeColor="text1"/>
          <w:sz w:val="23"/>
          <w:szCs w:val="23"/>
        </w:rPr>
        <w:t>а</w:t>
      </w:r>
      <w:r w:rsidRPr="008D695A">
        <w:rPr>
          <w:color w:val="000000" w:themeColor="text1"/>
          <w:sz w:val="23"/>
          <w:szCs w:val="23"/>
        </w:rPr>
        <w:t>ботников организаций и предприятий ЖКХ, включая сотрудников экономич</w:t>
      </w:r>
      <w:r w:rsidRPr="008D695A">
        <w:rPr>
          <w:color w:val="000000" w:themeColor="text1"/>
          <w:sz w:val="23"/>
          <w:szCs w:val="23"/>
        </w:rPr>
        <w:t>е</w:t>
      </w:r>
      <w:r w:rsidRPr="008D695A">
        <w:rPr>
          <w:color w:val="000000" w:themeColor="text1"/>
          <w:sz w:val="23"/>
          <w:szCs w:val="23"/>
        </w:rPr>
        <w:t>ских служб, направленное на расширение знаний в области антикризисного упра</w:t>
      </w:r>
      <w:r w:rsidRPr="008D695A">
        <w:rPr>
          <w:color w:val="000000" w:themeColor="text1"/>
          <w:sz w:val="23"/>
          <w:szCs w:val="23"/>
        </w:rPr>
        <w:t>в</w:t>
      </w:r>
      <w:r w:rsidRPr="008D695A">
        <w:rPr>
          <w:color w:val="000000" w:themeColor="text1"/>
          <w:sz w:val="23"/>
          <w:szCs w:val="23"/>
        </w:rPr>
        <w:t>ления и регулирования протекающих процессов как на уровне отдельных х</w:t>
      </w:r>
      <w:r w:rsidRPr="008D695A">
        <w:rPr>
          <w:color w:val="000000" w:themeColor="text1"/>
          <w:sz w:val="23"/>
          <w:szCs w:val="23"/>
        </w:rPr>
        <w:t>о</w:t>
      </w:r>
      <w:r w:rsidRPr="008D695A">
        <w:rPr>
          <w:color w:val="000000" w:themeColor="text1"/>
          <w:sz w:val="23"/>
          <w:szCs w:val="23"/>
        </w:rPr>
        <w:t>зяйствующих субъектов, так и отрасли в целом</w:t>
      </w:r>
      <w:r w:rsidR="004C5D6C" w:rsidRPr="008D695A">
        <w:rPr>
          <w:color w:val="000000" w:themeColor="text1"/>
          <w:sz w:val="23"/>
          <w:szCs w:val="23"/>
        </w:rPr>
        <w:t xml:space="preserve"> </w:t>
      </w:r>
      <w:r w:rsidR="00203CB3" w:rsidRPr="008D695A">
        <w:rPr>
          <w:color w:val="000000" w:themeColor="text1"/>
          <w:sz w:val="23"/>
          <w:szCs w:val="23"/>
        </w:rPr>
        <w:t>[10]</w:t>
      </w:r>
      <w:r w:rsidRPr="008D695A">
        <w:rPr>
          <w:color w:val="000000" w:themeColor="text1"/>
          <w:sz w:val="23"/>
          <w:szCs w:val="23"/>
        </w:rPr>
        <w:t>.</w:t>
      </w:r>
      <w:r w:rsidR="009F43FD">
        <w:rPr>
          <w:color w:val="000000" w:themeColor="text1"/>
          <w:sz w:val="23"/>
          <w:szCs w:val="23"/>
        </w:rPr>
        <w:t xml:space="preserve"> </w:t>
      </w:r>
      <w:r w:rsidR="00F0456B" w:rsidRPr="008D695A">
        <w:rPr>
          <w:color w:val="000000" w:themeColor="text1"/>
          <w:sz w:val="23"/>
          <w:szCs w:val="23"/>
        </w:rPr>
        <w:t>Таким образом, мы считаем, что все саморегулируемые объединения аудиторов должны объединит</w:t>
      </w:r>
      <w:r w:rsidR="004C5D6C" w:rsidRPr="008D695A">
        <w:rPr>
          <w:color w:val="000000" w:themeColor="text1"/>
          <w:sz w:val="23"/>
          <w:szCs w:val="23"/>
        </w:rPr>
        <w:t>ь</w:t>
      </w:r>
      <w:r w:rsidR="00F0456B" w:rsidRPr="008D695A">
        <w:rPr>
          <w:color w:val="000000" w:themeColor="text1"/>
          <w:sz w:val="23"/>
          <w:szCs w:val="23"/>
        </w:rPr>
        <w:t>ся, чтобы уменьшить последствия проводимых р</w:t>
      </w:r>
      <w:r w:rsidR="00F0456B" w:rsidRPr="008D695A">
        <w:rPr>
          <w:color w:val="000000" w:themeColor="text1"/>
          <w:sz w:val="23"/>
          <w:szCs w:val="23"/>
        </w:rPr>
        <w:t>е</w:t>
      </w:r>
      <w:r w:rsidR="00F0456B" w:rsidRPr="008D695A">
        <w:rPr>
          <w:color w:val="000000" w:themeColor="text1"/>
          <w:sz w:val="23"/>
          <w:szCs w:val="23"/>
        </w:rPr>
        <w:t>форм в аудите, бухгалтер</w:t>
      </w:r>
      <w:r w:rsidR="004C5D6C" w:rsidRPr="008D695A">
        <w:rPr>
          <w:color w:val="000000" w:themeColor="text1"/>
          <w:sz w:val="23"/>
          <w:szCs w:val="23"/>
        </w:rPr>
        <w:t>ском учё</w:t>
      </w:r>
      <w:r w:rsidR="00F0456B" w:rsidRPr="008D695A">
        <w:rPr>
          <w:color w:val="000000" w:themeColor="text1"/>
          <w:sz w:val="23"/>
          <w:szCs w:val="23"/>
        </w:rPr>
        <w:t>те, пр</w:t>
      </w:r>
      <w:r w:rsidR="00F0456B" w:rsidRPr="008D695A">
        <w:rPr>
          <w:color w:val="000000" w:themeColor="text1"/>
          <w:sz w:val="23"/>
          <w:szCs w:val="23"/>
        </w:rPr>
        <w:t>и</w:t>
      </w:r>
      <w:r w:rsidR="00F0456B" w:rsidRPr="008D695A">
        <w:rPr>
          <w:color w:val="000000" w:themeColor="text1"/>
          <w:sz w:val="23"/>
          <w:szCs w:val="23"/>
        </w:rPr>
        <w:t xml:space="preserve">нимать неотложные меры для сохранения аудита в России и проявить инициативу по изменению законодательной базы осуществления аудиторской деятельности в сфере ЖКХ, без </w:t>
      </w:r>
      <w:r w:rsidR="004C5D6C" w:rsidRPr="008D695A">
        <w:rPr>
          <w:color w:val="000000" w:themeColor="text1"/>
          <w:sz w:val="23"/>
          <w:szCs w:val="23"/>
        </w:rPr>
        <w:t>которых невозможны</w:t>
      </w:r>
      <w:r w:rsidR="00754DAB" w:rsidRPr="008D695A">
        <w:rPr>
          <w:color w:val="000000" w:themeColor="text1"/>
          <w:sz w:val="23"/>
          <w:szCs w:val="23"/>
        </w:rPr>
        <w:t xml:space="preserve"> развитие рынка ауд</w:t>
      </w:r>
      <w:r w:rsidR="004C5D6C" w:rsidRPr="008D695A">
        <w:rPr>
          <w:color w:val="000000" w:themeColor="text1"/>
          <w:sz w:val="23"/>
          <w:szCs w:val="23"/>
        </w:rPr>
        <w:t>иторских услуг в стране и защита</w:t>
      </w:r>
      <w:r w:rsidR="00754DAB" w:rsidRPr="008D695A">
        <w:rPr>
          <w:color w:val="000000" w:themeColor="text1"/>
          <w:sz w:val="23"/>
          <w:szCs w:val="23"/>
        </w:rPr>
        <w:t xml:space="preserve"> интересов аудиторских организаций, членов саморегулируемых организаций аудиторов, защита интересов основного инвестора Ж</w:t>
      </w:r>
      <w:r w:rsidR="007A69C9" w:rsidRPr="008D695A">
        <w:rPr>
          <w:color w:val="000000" w:themeColor="text1"/>
          <w:sz w:val="23"/>
          <w:szCs w:val="23"/>
        </w:rPr>
        <w:t>КХ – населения Восточной Сибири.</w:t>
      </w:r>
    </w:p>
    <w:p w:rsidR="00EA324D" w:rsidRPr="008D695A" w:rsidRDefault="00EA324D" w:rsidP="00DD5B46">
      <w:pPr>
        <w:spacing w:line="312" w:lineRule="auto"/>
        <w:ind w:firstLine="340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С целью закрепления квалифицир</w:t>
      </w:r>
      <w:r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</w:t>
      </w:r>
      <w:r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ванных кадров на территории</w:t>
      </w:r>
      <w:r w:rsidR="004D2585"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Иркутской</w:t>
      </w:r>
      <w:r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области</w:t>
      </w:r>
      <w:r w:rsidR="004C5D6C"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,</w:t>
      </w:r>
      <w:r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необходимо буде</w:t>
      </w:r>
      <w:r w:rsidR="004C5D6C"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т увеличить обеспеченность жильё</w:t>
      </w:r>
      <w:r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м с 20,3 </w:t>
      </w:r>
      <w:r w:rsidR="004C5D6C"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м</w:t>
      </w:r>
      <w:r w:rsidR="004C5D6C"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  <w:vertAlign w:val="superscript"/>
        </w:rPr>
        <w:t>2</w:t>
      </w:r>
      <w:r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  <w:vertAlign w:val="superscript"/>
        </w:rPr>
        <w:t xml:space="preserve"> </w:t>
      </w:r>
      <w:r w:rsidR="004C5D6C"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в 2008 г.</w:t>
      </w:r>
      <w:r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до 22 </w:t>
      </w:r>
      <w:r w:rsidR="004C5D6C"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м</w:t>
      </w:r>
      <w:r w:rsidR="004C5D6C"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  <w:vertAlign w:val="superscript"/>
        </w:rPr>
        <w:t xml:space="preserve">2 </w:t>
      </w:r>
      <w:r w:rsidR="004C5D6C"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в 2020 г. с учё</w:t>
      </w:r>
      <w:r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том своевременной замены ветхого жилья и модернизации коммунальной инфраструктуры. Осно</w:t>
      </w:r>
      <w:r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в</w:t>
      </w:r>
      <w:r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ным направлением решения этой пробл</w:t>
      </w:r>
      <w:r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е</w:t>
      </w:r>
      <w:r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lastRenderedPageBreak/>
        <w:t>мы должно стать развитие мас</w:t>
      </w:r>
      <w:r w:rsidR="004C5D6C"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сового строительства,</w:t>
      </w:r>
      <w:r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с акцентом на малоэта</w:t>
      </w:r>
      <w:r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ж</w:t>
      </w:r>
      <w:r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ное, на свободных территориях с подг</w:t>
      </w:r>
      <w:r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</w:t>
      </w:r>
      <w:r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товленной инфраструктурой на основе местных материалов с использованием местных трудовых ресурсов.</w:t>
      </w:r>
    </w:p>
    <w:p w:rsidR="00EA324D" w:rsidRPr="008D695A" w:rsidRDefault="00EA324D" w:rsidP="00DD5B46">
      <w:pPr>
        <w:spacing w:line="312" w:lineRule="auto"/>
        <w:ind w:firstLine="340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Иркутская област</w:t>
      </w:r>
      <w:r w:rsidR="004C5D6C"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ь позиционирует с</w:t>
      </w:r>
      <w:r w:rsidR="004C5D6C"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е</w:t>
      </w:r>
      <w:r w:rsidR="004C5D6C"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бя к 2020 г.</w:t>
      </w:r>
      <w:r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в качестве одного из реги</w:t>
      </w:r>
      <w:r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</w:t>
      </w:r>
      <w:r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нов-лидеров по темпам разработки и вн</w:t>
      </w:r>
      <w:r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е</w:t>
      </w:r>
      <w:r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дрения инноваций.</w:t>
      </w:r>
      <w:r w:rsidR="009F43FD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</w:t>
      </w:r>
      <w:r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Решение поставле</w:t>
      </w:r>
      <w:r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н</w:t>
      </w:r>
      <w:r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ной задачи предполагает разработку и внедрение передовых технологий в сфере альтернативной энергетики, жилищного строительства, коммунального хозяйства.</w:t>
      </w:r>
    </w:p>
    <w:p w:rsidR="00C668D3" w:rsidRPr="008D695A" w:rsidRDefault="00EA324D" w:rsidP="00DD5B46">
      <w:pPr>
        <w:pStyle w:val="a6"/>
        <w:spacing w:before="0" w:beforeAutospacing="0" w:after="0" w:afterAutospacing="0" w:line="312" w:lineRule="auto"/>
        <w:ind w:firstLine="340"/>
        <w:jc w:val="both"/>
        <w:rPr>
          <w:color w:val="000000" w:themeColor="text1"/>
          <w:spacing w:val="-4"/>
          <w:sz w:val="23"/>
          <w:szCs w:val="23"/>
        </w:rPr>
      </w:pPr>
      <w:r w:rsidRPr="008D695A">
        <w:rPr>
          <w:color w:val="000000" w:themeColor="text1"/>
          <w:spacing w:val="-4"/>
          <w:sz w:val="23"/>
          <w:szCs w:val="23"/>
        </w:rPr>
        <w:t>Высокий научно-образовательный п</w:t>
      </w:r>
      <w:r w:rsidRPr="008D695A">
        <w:rPr>
          <w:color w:val="000000" w:themeColor="text1"/>
          <w:spacing w:val="-4"/>
          <w:sz w:val="23"/>
          <w:szCs w:val="23"/>
        </w:rPr>
        <w:t>о</w:t>
      </w:r>
      <w:r w:rsidRPr="008D695A">
        <w:rPr>
          <w:color w:val="000000" w:themeColor="text1"/>
          <w:spacing w:val="-4"/>
          <w:sz w:val="23"/>
          <w:szCs w:val="23"/>
        </w:rPr>
        <w:t>тенциал уже на сегодняшний день позвол</w:t>
      </w:r>
      <w:r w:rsidRPr="008D695A">
        <w:rPr>
          <w:color w:val="000000" w:themeColor="text1"/>
          <w:spacing w:val="-4"/>
          <w:sz w:val="23"/>
          <w:szCs w:val="23"/>
        </w:rPr>
        <w:t>я</w:t>
      </w:r>
      <w:r w:rsidRPr="008D695A">
        <w:rPr>
          <w:color w:val="000000" w:themeColor="text1"/>
          <w:spacing w:val="-4"/>
          <w:sz w:val="23"/>
          <w:szCs w:val="23"/>
        </w:rPr>
        <w:t>ет Иркутской области быть центром подг</w:t>
      </w:r>
      <w:r w:rsidRPr="008D695A">
        <w:rPr>
          <w:color w:val="000000" w:themeColor="text1"/>
          <w:spacing w:val="-4"/>
          <w:sz w:val="23"/>
          <w:szCs w:val="23"/>
        </w:rPr>
        <w:t>о</w:t>
      </w:r>
      <w:r w:rsidRPr="008D695A">
        <w:rPr>
          <w:color w:val="000000" w:themeColor="text1"/>
          <w:spacing w:val="-4"/>
          <w:sz w:val="23"/>
          <w:szCs w:val="23"/>
        </w:rPr>
        <w:t>товки кадров для Респ</w:t>
      </w:r>
      <w:r w:rsidR="003D1B35" w:rsidRPr="008D695A">
        <w:rPr>
          <w:color w:val="000000" w:themeColor="text1"/>
          <w:spacing w:val="-4"/>
          <w:sz w:val="23"/>
          <w:szCs w:val="23"/>
        </w:rPr>
        <w:t>ублики Бурятия, Ре</w:t>
      </w:r>
      <w:r w:rsidR="003D1B35" w:rsidRPr="008D695A">
        <w:rPr>
          <w:color w:val="000000" w:themeColor="text1"/>
          <w:spacing w:val="-4"/>
          <w:sz w:val="23"/>
          <w:szCs w:val="23"/>
        </w:rPr>
        <w:t>с</w:t>
      </w:r>
      <w:r w:rsidR="003D1B35" w:rsidRPr="008D695A">
        <w:rPr>
          <w:color w:val="000000" w:themeColor="text1"/>
          <w:spacing w:val="-4"/>
          <w:sz w:val="23"/>
          <w:szCs w:val="23"/>
        </w:rPr>
        <w:t xml:space="preserve">публики Саха – </w:t>
      </w:r>
      <w:r w:rsidRPr="008D695A">
        <w:rPr>
          <w:color w:val="000000" w:themeColor="text1"/>
          <w:spacing w:val="-4"/>
          <w:sz w:val="23"/>
          <w:szCs w:val="23"/>
        </w:rPr>
        <w:t>Якутия, Читинской области и регионов Дальнего Востока. Кроме того, научно-образовательный комплекс (НОК) Иркутска позволяет сформировать на его базе межрегиональный центр переподг</w:t>
      </w:r>
      <w:r w:rsidRPr="008D695A">
        <w:rPr>
          <w:color w:val="000000" w:themeColor="text1"/>
          <w:spacing w:val="-4"/>
          <w:sz w:val="23"/>
          <w:szCs w:val="23"/>
        </w:rPr>
        <w:t>о</w:t>
      </w:r>
      <w:r w:rsidRPr="008D695A">
        <w:rPr>
          <w:color w:val="000000" w:themeColor="text1"/>
          <w:spacing w:val="-4"/>
          <w:sz w:val="23"/>
          <w:szCs w:val="23"/>
        </w:rPr>
        <w:t>товки кадров, необходимых для смягчения дефицита кадров, связанного со структу</w:t>
      </w:r>
      <w:r w:rsidRPr="008D695A">
        <w:rPr>
          <w:color w:val="000000" w:themeColor="text1"/>
          <w:spacing w:val="-4"/>
          <w:sz w:val="23"/>
          <w:szCs w:val="23"/>
        </w:rPr>
        <w:t>р</w:t>
      </w:r>
      <w:r w:rsidRPr="008D695A">
        <w:rPr>
          <w:color w:val="000000" w:themeColor="text1"/>
          <w:spacing w:val="-4"/>
          <w:sz w:val="23"/>
          <w:szCs w:val="23"/>
        </w:rPr>
        <w:t>ными изменениями экономики региона.</w:t>
      </w:r>
    </w:p>
    <w:p w:rsidR="00EF26D0" w:rsidRPr="009F43FD" w:rsidRDefault="00EF26D0" w:rsidP="00DD5B46">
      <w:pPr>
        <w:pStyle w:val="a6"/>
        <w:spacing w:before="0" w:beforeAutospacing="0" w:after="0" w:afterAutospacing="0" w:line="312" w:lineRule="auto"/>
        <w:ind w:firstLine="340"/>
        <w:jc w:val="both"/>
        <w:rPr>
          <w:color w:val="000000" w:themeColor="text1"/>
          <w:spacing w:val="-6"/>
          <w:sz w:val="23"/>
          <w:szCs w:val="23"/>
        </w:rPr>
      </w:pPr>
      <w:r w:rsidRPr="008D695A">
        <w:rPr>
          <w:color w:val="000000" w:themeColor="text1"/>
          <w:sz w:val="23"/>
          <w:szCs w:val="23"/>
        </w:rPr>
        <w:t>Стратегическое развитие Иркутской области будет проходить в контексте Стратегии социально-экономического развития Дальнего Востока и Байкальск</w:t>
      </w:r>
      <w:r w:rsidRPr="008D695A">
        <w:rPr>
          <w:color w:val="000000" w:themeColor="text1"/>
          <w:sz w:val="23"/>
          <w:szCs w:val="23"/>
        </w:rPr>
        <w:t>о</w:t>
      </w:r>
      <w:r w:rsidRPr="008D695A">
        <w:rPr>
          <w:color w:val="000000" w:themeColor="text1"/>
          <w:sz w:val="23"/>
          <w:szCs w:val="23"/>
        </w:rPr>
        <w:t>г</w:t>
      </w:r>
      <w:r w:rsidR="003D1B35" w:rsidRPr="008D695A">
        <w:rPr>
          <w:color w:val="000000" w:themeColor="text1"/>
          <w:sz w:val="23"/>
          <w:szCs w:val="23"/>
        </w:rPr>
        <w:t>о региона на период до 2025 г.</w:t>
      </w:r>
      <w:r w:rsidRPr="008D695A">
        <w:rPr>
          <w:color w:val="000000" w:themeColor="text1"/>
          <w:sz w:val="23"/>
          <w:szCs w:val="23"/>
        </w:rPr>
        <w:t>, разраб</w:t>
      </w:r>
      <w:r w:rsidRPr="008D695A">
        <w:rPr>
          <w:color w:val="000000" w:themeColor="text1"/>
          <w:sz w:val="23"/>
          <w:szCs w:val="23"/>
        </w:rPr>
        <w:t>о</w:t>
      </w:r>
      <w:r w:rsidRPr="008D695A">
        <w:rPr>
          <w:color w:val="000000" w:themeColor="text1"/>
          <w:sz w:val="23"/>
          <w:szCs w:val="23"/>
        </w:rPr>
        <w:t>танной на федеральном уровне. Стратег</w:t>
      </w:r>
      <w:r w:rsidRPr="008D695A">
        <w:rPr>
          <w:color w:val="000000" w:themeColor="text1"/>
          <w:sz w:val="23"/>
          <w:szCs w:val="23"/>
        </w:rPr>
        <w:t>и</w:t>
      </w:r>
      <w:r w:rsidRPr="008D695A">
        <w:rPr>
          <w:color w:val="000000" w:themeColor="text1"/>
          <w:sz w:val="23"/>
          <w:szCs w:val="23"/>
        </w:rPr>
        <w:t>ческой целью развития Дальнего Востока и Байкальского региона является реализ</w:t>
      </w:r>
      <w:r w:rsidRPr="008D695A">
        <w:rPr>
          <w:color w:val="000000" w:themeColor="text1"/>
          <w:sz w:val="23"/>
          <w:szCs w:val="23"/>
        </w:rPr>
        <w:t>а</w:t>
      </w:r>
      <w:r w:rsidRPr="008D695A">
        <w:rPr>
          <w:color w:val="000000" w:themeColor="text1"/>
          <w:sz w:val="23"/>
          <w:szCs w:val="23"/>
        </w:rPr>
        <w:t>ция геополитической задачи закрепления населения на Дальнем Востоке и в Ба</w:t>
      </w:r>
      <w:r w:rsidRPr="008D695A">
        <w:rPr>
          <w:color w:val="000000" w:themeColor="text1"/>
          <w:sz w:val="23"/>
          <w:szCs w:val="23"/>
        </w:rPr>
        <w:t>й</w:t>
      </w:r>
      <w:r w:rsidRPr="008D695A">
        <w:rPr>
          <w:color w:val="000000" w:themeColor="text1"/>
          <w:sz w:val="23"/>
          <w:szCs w:val="23"/>
        </w:rPr>
        <w:t>кальском регионе за сч</w:t>
      </w:r>
      <w:r w:rsidR="003D1B35" w:rsidRPr="008D695A">
        <w:rPr>
          <w:color w:val="000000" w:themeColor="text1"/>
          <w:sz w:val="23"/>
          <w:szCs w:val="23"/>
        </w:rPr>
        <w:t>ё</w:t>
      </w:r>
      <w:r w:rsidRPr="008D695A">
        <w:rPr>
          <w:color w:val="000000" w:themeColor="text1"/>
          <w:sz w:val="23"/>
          <w:szCs w:val="23"/>
        </w:rPr>
        <w:t>т формирования развитой экономики и комфортной среды обитания человека в субъектах Росси</w:t>
      </w:r>
      <w:r w:rsidRPr="008D695A">
        <w:rPr>
          <w:color w:val="000000" w:themeColor="text1"/>
          <w:sz w:val="23"/>
          <w:szCs w:val="23"/>
        </w:rPr>
        <w:t>й</w:t>
      </w:r>
      <w:r w:rsidRPr="008D695A">
        <w:rPr>
          <w:color w:val="000000" w:themeColor="text1"/>
          <w:sz w:val="23"/>
          <w:szCs w:val="23"/>
        </w:rPr>
        <w:t xml:space="preserve">ской Федерации, расположенных на этой </w:t>
      </w:r>
      <w:r w:rsidRPr="008D695A">
        <w:rPr>
          <w:color w:val="000000" w:themeColor="text1"/>
          <w:sz w:val="23"/>
          <w:szCs w:val="23"/>
        </w:rPr>
        <w:lastRenderedPageBreak/>
        <w:t>территории, а также достижения средн</w:t>
      </w:r>
      <w:r w:rsidRPr="008D695A">
        <w:rPr>
          <w:color w:val="000000" w:themeColor="text1"/>
          <w:sz w:val="23"/>
          <w:szCs w:val="23"/>
        </w:rPr>
        <w:t>е</w:t>
      </w:r>
      <w:r w:rsidRPr="008D695A">
        <w:rPr>
          <w:color w:val="000000" w:themeColor="text1"/>
          <w:sz w:val="23"/>
          <w:szCs w:val="23"/>
        </w:rPr>
        <w:t>российского уровня социально-экон</w:t>
      </w:r>
      <w:r w:rsidR="003D1B35" w:rsidRPr="008D695A">
        <w:rPr>
          <w:color w:val="000000" w:themeColor="text1"/>
          <w:sz w:val="23"/>
          <w:szCs w:val="23"/>
        </w:rPr>
        <w:t>омического развития. Фактически</w:t>
      </w:r>
      <w:r w:rsidRPr="008D695A">
        <w:rPr>
          <w:color w:val="000000" w:themeColor="text1"/>
          <w:sz w:val="23"/>
          <w:szCs w:val="23"/>
        </w:rPr>
        <w:t xml:space="preserve"> это означает, что субъекты Дальнего Востока и Байкальского региона до</w:t>
      </w:r>
      <w:r w:rsidR="003D1B35" w:rsidRPr="008D695A">
        <w:rPr>
          <w:color w:val="000000" w:themeColor="text1"/>
          <w:sz w:val="23"/>
          <w:szCs w:val="23"/>
        </w:rPr>
        <w:t>лжны будут в период до 2025 г.</w:t>
      </w:r>
      <w:r w:rsidRPr="008D695A">
        <w:rPr>
          <w:color w:val="000000" w:themeColor="text1"/>
          <w:sz w:val="23"/>
          <w:szCs w:val="23"/>
        </w:rPr>
        <w:t xml:space="preserve"> развиваться более в</w:t>
      </w:r>
      <w:r w:rsidRPr="008D695A">
        <w:rPr>
          <w:color w:val="000000" w:themeColor="text1"/>
          <w:sz w:val="23"/>
          <w:szCs w:val="23"/>
        </w:rPr>
        <w:t>ы</w:t>
      </w:r>
      <w:r w:rsidRPr="008D695A">
        <w:rPr>
          <w:color w:val="000000" w:themeColor="text1"/>
          <w:sz w:val="23"/>
          <w:szCs w:val="23"/>
        </w:rPr>
        <w:t xml:space="preserve">сокими темпами, чем остальная часть Российской Федерации. Для этого, в свою </w:t>
      </w:r>
      <w:r w:rsidRPr="009F43FD">
        <w:rPr>
          <w:color w:val="000000" w:themeColor="text1"/>
          <w:spacing w:val="-6"/>
          <w:sz w:val="23"/>
          <w:szCs w:val="23"/>
        </w:rPr>
        <w:t>очередь, на данной территории необходимо будет создать более благоприятные условия хозяйствования и проживания</w:t>
      </w:r>
      <w:r w:rsidR="003D1B35" w:rsidRPr="009F43FD">
        <w:rPr>
          <w:color w:val="000000" w:themeColor="text1"/>
          <w:spacing w:val="-6"/>
          <w:sz w:val="23"/>
          <w:szCs w:val="23"/>
        </w:rPr>
        <w:t xml:space="preserve"> </w:t>
      </w:r>
      <w:r w:rsidR="00203CB3" w:rsidRPr="009F43FD">
        <w:rPr>
          <w:color w:val="000000" w:themeColor="text1"/>
          <w:spacing w:val="-6"/>
          <w:sz w:val="23"/>
          <w:szCs w:val="23"/>
        </w:rPr>
        <w:t>[3]</w:t>
      </w:r>
      <w:r w:rsidRPr="009F43FD">
        <w:rPr>
          <w:color w:val="000000" w:themeColor="text1"/>
          <w:spacing w:val="-6"/>
          <w:sz w:val="23"/>
          <w:szCs w:val="23"/>
        </w:rPr>
        <w:t>.</w:t>
      </w:r>
    </w:p>
    <w:p w:rsidR="003135CF" w:rsidRPr="008D695A" w:rsidRDefault="00091910" w:rsidP="00DD5B46">
      <w:pPr>
        <w:pStyle w:val="a6"/>
        <w:spacing w:before="0" w:beforeAutospacing="0" w:after="0" w:afterAutospacing="0" w:line="312" w:lineRule="auto"/>
        <w:ind w:firstLine="340"/>
        <w:jc w:val="both"/>
        <w:rPr>
          <w:color w:val="000000" w:themeColor="text1"/>
          <w:sz w:val="23"/>
          <w:szCs w:val="23"/>
        </w:rPr>
      </w:pPr>
      <w:r w:rsidRPr="008D695A">
        <w:rPr>
          <w:color w:val="000000" w:themeColor="text1"/>
          <w:sz w:val="23"/>
          <w:szCs w:val="23"/>
        </w:rPr>
        <w:t>Таким образом, профессиональный аудитор, знающий специфику аудито</w:t>
      </w:r>
      <w:r w:rsidRPr="008D695A">
        <w:rPr>
          <w:color w:val="000000" w:themeColor="text1"/>
          <w:sz w:val="23"/>
          <w:szCs w:val="23"/>
        </w:rPr>
        <w:t>р</w:t>
      </w:r>
      <w:r w:rsidRPr="008D695A">
        <w:rPr>
          <w:color w:val="000000" w:themeColor="text1"/>
          <w:sz w:val="23"/>
          <w:szCs w:val="23"/>
        </w:rPr>
        <w:t>ской деятель</w:t>
      </w:r>
      <w:r w:rsidR="003D1B35" w:rsidRPr="008D695A">
        <w:rPr>
          <w:color w:val="000000" w:themeColor="text1"/>
          <w:sz w:val="23"/>
          <w:szCs w:val="23"/>
        </w:rPr>
        <w:t>ности в системе ЖКХ, –</w:t>
      </w:r>
      <w:r w:rsidR="0017698E" w:rsidRPr="008D695A">
        <w:rPr>
          <w:color w:val="000000" w:themeColor="text1"/>
          <w:sz w:val="23"/>
          <w:szCs w:val="23"/>
        </w:rPr>
        <w:t xml:space="preserve"> з</w:t>
      </w:r>
      <w:r w:rsidR="0017698E" w:rsidRPr="008D695A">
        <w:rPr>
          <w:color w:val="000000" w:themeColor="text1"/>
          <w:sz w:val="23"/>
          <w:szCs w:val="23"/>
        </w:rPr>
        <w:t>а</w:t>
      </w:r>
      <w:r w:rsidR="0017698E" w:rsidRPr="008D695A">
        <w:rPr>
          <w:color w:val="000000" w:themeColor="text1"/>
          <w:sz w:val="23"/>
          <w:szCs w:val="23"/>
        </w:rPr>
        <w:t>лог надё</w:t>
      </w:r>
      <w:r w:rsidRPr="008D695A">
        <w:rPr>
          <w:color w:val="000000" w:themeColor="text1"/>
          <w:sz w:val="23"/>
          <w:szCs w:val="23"/>
        </w:rPr>
        <w:t xml:space="preserve">жности рекомендуемых решений. Участие профессионального аудитора </w:t>
      </w:r>
      <w:r w:rsidR="0017698E" w:rsidRPr="008D695A">
        <w:rPr>
          <w:color w:val="000000" w:themeColor="text1"/>
          <w:sz w:val="23"/>
          <w:szCs w:val="23"/>
        </w:rPr>
        <w:t>в процессе аудита объектов ЖКХ –</w:t>
      </w:r>
      <w:r w:rsidRPr="008D695A">
        <w:rPr>
          <w:color w:val="000000" w:themeColor="text1"/>
          <w:sz w:val="23"/>
          <w:szCs w:val="23"/>
        </w:rPr>
        <w:t xml:space="preserve"> процесс не только проверки, но и диалог с экон</w:t>
      </w:r>
      <w:r w:rsidRPr="008D695A">
        <w:rPr>
          <w:color w:val="000000" w:themeColor="text1"/>
          <w:sz w:val="23"/>
          <w:szCs w:val="23"/>
        </w:rPr>
        <w:t>о</w:t>
      </w:r>
      <w:r w:rsidRPr="008D695A">
        <w:rPr>
          <w:color w:val="000000" w:themeColor="text1"/>
          <w:sz w:val="23"/>
          <w:szCs w:val="23"/>
        </w:rPr>
        <w:t>мической службой хозяйствующего суб</w:t>
      </w:r>
      <w:r w:rsidRPr="008D695A">
        <w:rPr>
          <w:color w:val="000000" w:themeColor="text1"/>
          <w:sz w:val="23"/>
          <w:szCs w:val="23"/>
        </w:rPr>
        <w:t>ъ</w:t>
      </w:r>
      <w:r w:rsidRPr="008D695A">
        <w:rPr>
          <w:color w:val="000000" w:themeColor="text1"/>
          <w:sz w:val="23"/>
          <w:szCs w:val="23"/>
        </w:rPr>
        <w:t>екта. Во время диалога представители предприятий ЖКХ получают ценную, н</w:t>
      </w:r>
      <w:r w:rsidRPr="008D695A">
        <w:rPr>
          <w:color w:val="000000" w:themeColor="text1"/>
          <w:sz w:val="23"/>
          <w:szCs w:val="23"/>
        </w:rPr>
        <w:t>а</w:t>
      </w:r>
      <w:r w:rsidRPr="008D695A">
        <w:rPr>
          <w:color w:val="000000" w:themeColor="text1"/>
          <w:sz w:val="23"/>
          <w:szCs w:val="23"/>
        </w:rPr>
        <w:t>учно обоснованную информацию по в</w:t>
      </w:r>
      <w:r w:rsidRPr="008D695A">
        <w:rPr>
          <w:color w:val="000000" w:themeColor="text1"/>
          <w:sz w:val="23"/>
          <w:szCs w:val="23"/>
        </w:rPr>
        <w:t>е</w:t>
      </w:r>
      <w:r w:rsidRPr="008D695A">
        <w:rPr>
          <w:color w:val="000000" w:themeColor="text1"/>
          <w:sz w:val="23"/>
          <w:szCs w:val="23"/>
        </w:rPr>
        <w:t>дению бух</w:t>
      </w:r>
      <w:r w:rsidR="0017698E" w:rsidRPr="008D695A">
        <w:rPr>
          <w:color w:val="000000" w:themeColor="text1"/>
          <w:sz w:val="23"/>
          <w:szCs w:val="23"/>
        </w:rPr>
        <w:t>галтерского учё</w:t>
      </w:r>
      <w:r w:rsidRPr="008D695A">
        <w:rPr>
          <w:color w:val="000000" w:themeColor="text1"/>
          <w:sz w:val="23"/>
          <w:szCs w:val="23"/>
        </w:rPr>
        <w:t>та, планиров</w:t>
      </w:r>
      <w:r w:rsidRPr="008D695A">
        <w:rPr>
          <w:color w:val="000000" w:themeColor="text1"/>
          <w:sz w:val="23"/>
          <w:szCs w:val="23"/>
        </w:rPr>
        <w:t>а</w:t>
      </w:r>
      <w:r w:rsidRPr="008D695A">
        <w:rPr>
          <w:color w:val="000000" w:themeColor="text1"/>
          <w:sz w:val="23"/>
          <w:szCs w:val="23"/>
        </w:rPr>
        <w:t>нию, анализу и аудиту. Аудит предусма</w:t>
      </w:r>
      <w:r w:rsidRPr="008D695A">
        <w:rPr>
          <w:color w:val="000000" w:themeColor="text1"/>
          <w:sz w:val="23"/>
          <w:szCs w:val="23"/>
        </w:rPr>
        <w:t>т</w:t>
      </w:r>
      <w:r w:rsidRPr="008D695A">
        <w:rPr>
          <w:color w:val="000000" w:themeColor="text1"/>
          <w:sz w:val="23"/>
          <w:szCs w:val="23"/>
        </w:rPr>
        <w:t>ривает выявление непроизводительных затрат и внутренних резервов предпр</w:t>
      </w:r>
      <w:r w:rsidRPr="008D695A">
        <w:rPr>
          <w:color w:val="000000" w:themeColor="text1"/>
          <w:sz w:val="23"/>
          <w:szCs w:val="23"/>
        </w:rPr>
        <w:t>и</w:t>
      </w:r>
      <w:r w:rsidRPr="008D695A">
        <w:rPr>
          <w:color w:val="000000" w:themeColor="text1"/>
          <w:sz w:val="23"/>
          <w:szCs w:val="23"/>
        </w:rPr>
        <w:t>ятий с целью повышения эффективности производства, а также повышение отве</w:t>
      </w:r>
      <w:r w:rsidRPr="008D695A">
        <w:rPr>
          <w:color w:val="000000" w:themeColor="text1"/>
          <w:sz w:val="23"/>
          <w:szCs w:val="23"/>
        </w:rPr>
        <w:t>т</w:t>
      </w:r>
      <w:r w:rsidRPr="008D695A">
        <w:rPr>
          <w:color w:val="000000" w:themeColor="text1"/>
          <w:sz w:val="23"/>
          <w:szCs w:val="23"/>
        </w:rPr>
        <w:t>ственности предприятий ЖКХ за экон</w:t>
      </w:r>
      <w:r w:rsidRPr="008D695A">
        <w:rPr>
          <w:color w:val="000000" w:themeColor="text1"/>
          <w:sz w:val="23"/>
          <w:szCs w:val="23"/>
        </w:rPr>
        <w:t>о</w:t>
      </w:r>
      <w:r w:rsidRPr="008D695A">
        <w:rPr>
          <w:color w:val="000000" w:themeColor="text1"/>
          <w:sz w:val="23"/>
          <w:szCs w:val="23"/>
        </w:rPr>
        <w:t>мическое обоснование тарифов на оказ</w:t>
      </w:r>
      <w:r w:rsidRPr="008D695A">
        <w:rPr>
          <w:color w:val="000000" w:themeColor="text1"/>
          <w:sz w:val="23"/>
          <w:szCs w:val="23"/>
        </w:rPr>
        <w:t>ы</w:t>
      </w:r>
      <w:r w:rsidRPr="008D695A">
        <w:rPr>
          <w:color w:val="000000" w:themeColor="text1"/>
          <w:sz w:val="23"/>
          <w:szCs w:val="23"/>
        </w:rPr>
        <w:t>ваемые услуги. Финансовый аудит сл</w:t>
      </w:r>
      <w:r w:rsidRPr="008D695A">
        <w:rPr>
          <w:color w:val="000000" w:themeColor="text1"/>
          <w:sz w:val="23"/>
          <w:szCs w:val="23"/>
        </w:rPr>
        <w:t>у</w:t>
      </w:r>
      <w:r w:rsidRPr="008D695A">
        <w:rPr>
          <w:color w:val="000000" w:themeColor="text1"/>
          <w:sz w:val="23"/>
          <w:szCs w:val="23"/>
        </w:rPr>
        <w:t xml:space="preserve">жит инструментом повышения </w:t>
      </w:r>
      <w:r w:rsidR="0017698E" w:rsidRPr="008D695A">
        <w:rPr>
          <w:color w:val="000000" w:themeColor="text1"/>
          <w:sz w:val="23"/>
          <w:szCs w:val="23"/>
        </w:rPr>
        <w:t>достове</w:t>
      </w:r>
      <w:r w:rsidR="0017698E" w:rsidRPr="008D695A">
        <w:rPr>
          <w:color w:val="000000" w:themeColor="text1"/>
          <w:sz w:val="23"/>
          <w:szCs w:val="23"/>
        </w:rPr>
        <w:t>р</w:t>
      </w:r>
      <w:r w:rsidR="0017698E" w:rsidRPr="008D695A">
        <w:rPr>
          <w:color w:val="000000" w:themeColor="text1"/>
          <w:sz w:val="23"/>
          <w:szCs w:val="23"/>
        </w:rPr>
        <w:t>ности бухгалтерской отчё</w:t>
      </w:r>
      <w:r w:rsidRPr="008D695A">
        <w:rPr>
          <w:color w:val="000000" w:themeColor="text1"/>
          <w:sz w:val="23"/>
          <w:szCs w:val="23"/>
        </w:rPr>
        <w:t>тности и её э</w:t>
      </w:r>
      <w:r w:rsidRPr="008D695A">
        <w:rPr>
          <w:color w:val="000000" w:themeColor="text1"/>
          <w:sz w:val="23"/>
          <w:szCs w:val="23"/>
        </w:rPr>
        <w:t>ф</w:t>
      </w:r>
      <w:r w:rsidRPr="008D695A">
        <w:rPr>
          <w:color w:val="000000" w:themeColor="text1"/>
          <w:sz w:val="23"/>
          <w:szCs w:val="23"/>
        </w:rPr>
        <w:t>фективности</w:t>
      </w:r>
      <w:r w:rsidR="0017698E" w:rsidRPr="008D695A">
        <w:rPr>
          <w:color w:val="000000" w:themeColor="text1"/>
          <w:sz w:val="23"/>
          <w:szCs w:val="23"/>
        </w:rPr>
        <w:t xml:space="preserve"> </w:t>
      </w:r>
      <w:r w:rsidR="00784FFA" w:rsidRPr="008D695A">
        <w:rPr>
          <w:color w:val="000000" w:themeColor="text1"/>
          <w:sz w:val="23"/>
          <w:szCs w:val="23"/>
        </w:rPr>
        <w:t>[</w:t>
      </w:r>
      <w:r w:rsidR="007704EC" w:rsidRPr="008D695A">
        <w:rPr>
          <w:color w:val="000000" w:themeColor="text1"/>
          <w:sz w:val="23"/>
          <w:szCs w:val="23"/>
        </w:rPr>
        <w:t>5</w:t>
      </w:r>
      <w:r w:rsidR="00784FFA" w:rsidRPr="008D695A">
        <w:rPr>
          <w:color w:val="000000" w:themeColor="text1"/>
          <w:sz w:val="23"/>
          <w:szCs w:val="23"/>
        </w:rPr>
        <w:t>]</w:t>
      </w:r>
      <w:r w:rsidRPr="008D695A">
        <w:rPr>
          <w:color w:val="000000" w:themeColor="text1"/>
          <w:sz w:val="23"/>
          <w:szCs w:val="23"/>
        </w:rPr>
        <w:t>.</w:t>
      </w:r>
      <w:r w:rsidR="009F43FD">
        <w:rPr>
          <w:color w:val="000000" w:themeColor="text1"/>
          <w:sz w:val="23"/>
          <w:szCs w:val="23"/>
        </w:rPr>
        <w:t xml:space="preserve"> </w:t>
      </w:r>
      <w:r w:rsidRPr="008D695A">
        <w:rPr>
          <w:color w:val="000000" w:themeColor="text1"/>
          <w:sz w:val="23"/>
          <w:szCs w:val="23"/>
        </w:rPr>
        <w:t>Считаем необходимым и целесообразным создать учебно-методический центр для подготовки</w:t>
      </w:r>
      <w:r w:rsidR="00266304" w:rsidRPr="008D695A">
        <w:rPr>
          <w:color w:val="000000" w:themeColor="text1"/>
          <w:sz w:val="23"/>
          <w:szCs w:val="23"/>
        </w:rPr>
        <w:t xml:space="preserve"> а</w:t>
      </w:r>
      <w:r w:rsidR="00266304" w:rsidRPr="008D695A">
        <w:rPr>
          <w:color w:val="000000" w:themeColor="text1"/>
          <w:sz w:val="23"/>
          <w:szCs w:val="23"/>
        </w:rPr>
        <w:t>у</w:t>
      </w:r>
      <w:r w:rsidR="00266304" w:rsidRPr="008D695A">
        <w:rPr>
          <w:color w:val="000000" w:themeColor="text1"/>
          <w:sz w:val="23"/>
          <w:szCs w:val="23"/>
        </w:rPr>
        <w:t>диторов для сферы ЖКХ Восточно-Сибирского региона на базе БГУЭП и ИРГТУ.</w:t>
      </w:r>
      <w:r w:rsidR="009F43FD">
        <w:rPr>
          <w:color w:val="000000" w:themeColor="text1"/>
          <w:sz w:val="23"/>
          <w:szCs w:val="23"/>
        </w:rPr>
        <w:t xml:space="preserve"> </w:t>
      </w:r>
      <w:r w:rsidR="003135CF" w:rsidRPr="008D695A">
        <w:rPr>
          <w:color w:val="000000" w:themeColor="text1"/>
          <w:sz w:val="23"/>
          <w:szCs w:val="23"/>
        </w:rPr>
        <w:t>Возможность привлечения в ж</w:t>
      </w:r>
      <w:r w:rsidR="003135CF" w:rsidRPr="008D695A">
        <w:rPr>
          <w:color w:val="000000" w:themeColor="text1"/>
          <w:sz w:val="23"/>
          <w:szCs w:val="23"/>
        </w:rPr>
        <w:t>и</w:t>
      </w:r>
      <w:r w:rsidR="003135CF" w:rsidRPr="008D695A">
        <w:rPr>
          <w:color w:val="000000" w:themeColor="text1"/>
          <w:sz w:val="23"/>
          <w:szCs w:val="23"/>
        </w:rPr>
        <w:t>лищно-коммунальный комплекс как час</w:t>
      </w:r>
      <w:r w:rsidR="003135CF" w:rsidRPr="008D695A">
        <w:rPr>
          <w:color w:val="000000" w:themeColor="text1"/>
          <w:sz w:val="23"/>
          <w:szCs w:val="23"/>
        </w:rPr>
        <w:t>т</w:t>
      </w:r>
      <w:r w:rsidR="003135CF" w:rsidRPr="008D695A">
        <w:rPr>
          <w:color w:val="000000" w:themeColor="text1"/>
          <w:sz w:val="23"/>
          <w:szCs w:val="23"/>
        </w:rPr>
        <w:lastRenderedPageBreak/>
        <w:t>ных, так государственных инвесторов о</w:t>
      </w:r>
      <w:r w:rsidR="003135CF" w:rsidRPr="008D695A">
        <w:rPr>
          <w:color w:val="000000" w:themeColor="text1"/>
          <w:sz w:val="23"/>
          <w:szCs w:val="23"/>
        </w:rPr>
        <w:t>п</w:t>
      </w:r>
      <w:r w:rsidR="003135CF" w:rsidRPr="008D695A">
        <w:rPr>
          <w:color w:val="000000" w:themeColor="text1"/>
          <w:sz w:val="23"/>
          <w:szCs w:val="23"/>
        </w:rPr>
        <w:t>ределяется не только перспективами п</w:t>
      </w:r>
      <w:r w:rsidR="003135CF" w:rsidRPr="008D695A">
        <w:rPr>
          <w:color w:val="000000" w:themeColor="text1"/>
          <w:sz w:val="23"/>
          <w:szCs w:val="23"/>
        </w:rPr>
        <w:t>е</w:t>
      </w:r>
      <w:r w:rsidR="003135CF" w:rsidRPr="008D695A">
        <w:rPr>
          <w:color w:val="000000" w:themeColor="text1"/>
          <w:sz w:val="23"/>
          <w:szCs w:val="23"/>
        </w:rPr>
        <w:t>рехода к системе стопроцентной оплаты предоставленных услуг, но и значител</w:t>
      </w:r>
      <w:r w:rsidR="003135CF" w:rsidRPr="008D695A">
        <w:rPr>
          <w:color w:val="000000" w:themeColor="text1"/>
          <w:sz w:val="23"/>
          <w:szCs w:val="23"/>
        </w:rPr>
        <w:t>ь</w:t>
      </w:r>
      <w:r w:rsidR="003135CF" w:rsidRPr="008D695A">
        <w:rPr>
          <w:color w:val="000000" w:themeColor="text1"/>
          <w:sz w:val="23"/>
          <w:szCs w:val="23"/>
        </w:rPr>
        <w:t>ным потенциалом ресурсосбережения, которым обладает ЖКХ. Экономическая привлекательность проектов модерниз</w:t>
      </w:r>
      <w:r w:rsidR="003135CF" w:rsidRPr="008D695A">
        <w:rPr>
          <w:color w:val="000000" w:themeColor="text1"/>
          <w:sz w:val="23"/>
          <w:szCs w:val="23"/>
        </w:rPr>
        <w:t>а</w:t>
      </w:r>
      <w:r w:rsidR="003135CF" w:rsidRPr="008D695A">
        <w:rPr>
          <w:color w:val="000000" w:themeColor="text1"/>
          <w:sz w:val="23"/>
          <w:szCs w:val="23"/>
        </w:rPr>
        <w:t xml:space="preserve">ции ЖКХ состоит в том, что в </w:t>
      </w:r>
      <w:r w:rsidR="0017698E" w:rsidRPr="008D695A">
        <w:rPr>
          <w:color w:val="000000" w:themeColor="text1"/>
          <w:sz w:val="23"/>
          <w:szCs w:val="23"/>
        </w:rPr>
        <w:t>качестве источника погашения заё</w:t>
      </w:r>
      <w:r w:rsidR="003135CF" w:rsidRPr="008D695A">
        <w:rPr>
          <w:color w:val="000000" w:themeColor="text1"/>
          <w:sz w:val="23"/>
          <w:szCs w:val="23"/>
        </w:rPr>
        <w:t>мных средств, взятых на реализацию проекта, могут и</w:t>
      </w:r>
      <w:r w:rsidR="003135CF" w:rsidRPr="008D695A">
        <w:rPr>
          <w:color w:val="000000" w:themeColor="text1"/>
          <w:sz w:val="23"/>
          <w:szCs w:val="23"/>
        </w:rPr>
        <w:t>с</w:t>
      </w:r>
      <w:r w:rsidR="003135CF" w:rsidRPr="008D695A">
        <w:rPr>
          <w:color w:val="000000" w:themeColor="text1"/>
          <w:sz w:val="23"/>
          <w:szCs w:val="23"/>
        </w:rPr>
        <w:t>пользоваться средства, сэкономленные в результате снижения себестоимости ок</w:t>
      </w:r>
      <w:r w:rsidR="003135CF" w:rsidRPr="008D695A">
        <w:rPr>
          <w:color w:val="000000" w:themeColor="text1"/>
          <w:sz w:val="23"/>
          <w:szCs w:val="23"/>
        </w:rPr>
        <w:t>а</w:t>
      </w:r>
      <w:r w:rsidR="003135CF" w:rsidRPr="008D695A">
        <w:rPr>
          <w:color w:val="000000" w:themeColor="text1"/>
          <w:sz w:val="23"/>
          <w:szCs w:val="23"/>
        </w:rPr>
        <w:t>занных услуг и внедрения ресурсосбер</w:t>
      </w:r>
      <w:r w:rsidR="003135CF" w:rsidRPr="008D695A">
        <w:rPr>
          <w:color w:val="000000" w:themeColor="text1"/>
          <w:sz w:val="23"/>
          <w:szCs w:val="23"/>
        </w:rPr>
        <w:t>е</w:t>
      </w:r>
      <w:r w:rsidR="003135CF" w:rsidRPr="008D695A">
        <w:rPr>
          <w:color w:val="000000" w:themeColor="text1"/>
          <w:sz w:val="23"/>
          <w:szCs w:val="23"/>
        </w:rPr>
        <w:t>гающих технологий.</w:t>
      </w:r>
      <w:r w:rsidR="009F43FD">
        <w:rPr>
          <w:color w:val="000000" w:themeColor="text1"/>
          <w:sz w:val="23"/>
          <w:szCs w:val="23"/>
        </w:rPr>
        <w:t xml:space="preserve"> </w:t>
      </w:r>
      <w:r w:rsidR="003135CF" w:rsidRPr="008D695A">
        <w:rPr>
          <w:color w:val="000000" w:themeColor="text1"/>
          <w:sz w:val="23"/>
          <w:szCs w:val="23"/>
        </w:rPr>
        <w:t>Стимулирование притока инвестиций в коммунальный се</w:t>
      </w:r>
      <w:r w:rsidR="003135CF" w:rsidRPr="008D695A">
        <w:rPr>
          <w:color w:val="000000" w:themeColor="text1"/>
          <w:sz w:val="23"/>
          <w:szCs w:val="23"/>
        </w:rPr>
        <w:t>к</w:t>
      </w:r>
      <w:r w:rsidR="003135CF" w:rsidRPr="008D695A">
        <w:rPr>
          <w:color w:val="000000" w:themeColor="text1"/>
          <w:sz w:val="23"/>
          <w:szCs w:val="23"/>
        </w:rPr>
        <w:t>тор предусматривает</w:t>
      </w:r>
      <w:r w:rsidR="0017698E" w:rsidRPr="008D695A">
        <w:rPr>
          <w:color w:val="000000" w:themeColor="text1"/>
          <w:sz w:val="23"/>
          <w:szCs w:val="23"/>
        </w:rPr>
        <w:t>,</w:t>
      </w:r>
      <w:r w:rsidR="003135CF" w:rsidRPr="008D695A">
        <w:rPr>
          <w:color w:val="000000" w:themeColor="text1"/>
          <w:sz w:val="23"/>
          <w:szCs w:val="23"/>
        </w:rPr>
        <w:t xml:space="preserve"> прежде всего</w:t>
      </w:r>
      <w:r w:rsidR="0017698E" w:rsidRPr="008D695A">
        <w:rPr>
          <w:color w:val="000000" w:themeColor="text1"/>
          <w:sz w:val="23"/>
          <w:szCs w:val="23"/>
        </w:rPr>
        <w:t>,</w:t>
      </w:r>
      <w:r w:rsidR="003135CF" w:rsidRPr="008D695A">
        <w:rPr>
          <w:color w:val="000000" w:themeColor="text1"/>
          <w:sz w:val="23"/>
          <w:szCs w:val="23"/>
        </w:rPr>
        <w:t xml:space="preserve"> пер</w:t>
      </w:r>
      <w:r w:rsidR="003135CF" w:rsidRPr="008D695A">
        <w:rPr>
          <w:color w:val="000000" w:themeColor="text1"/>
          <w:sz w:val="23"/>
          <w:szCs w:val="23"/>
        </w:rPr>
        <w:t>е</w:t>
      </w:r>
      <w:r w:rsidR="0017698E" w:rsidRPr="008D695A">
        <w:rPr>
          <w:color w:val="000000" w:themeColor="text1"/>
          <w:sz w:val="23"/>
          <w:szCs w:val="23"/>
        </w:rPr>
        <w:t>смотр сложившейся практики расчё</w:t>
      </w:r>
      <w:r w:rsidR="003135CF" w:rsidRPr="008D695A">
        <w:rPr>
          <w:color w:val="000000" w:themeColor="text1"/>
          <w:sz w:val="23"/>
          <w:szCs w:val="23"/>
        </w:rPr>
        <w:t>та т</w:t>
      </w:r>
      <w:r w:rsidR="003135CF" w:rsidRPr="008D695A">
        <w:rPr>
          <w:color w:val="000000" w:themeColor="text1"/>
          <w:sz w:val="23"/>
          <w:szCs w:val="23"/>
        </w:rPr>
        <w:t>а</w:t>
      </w:r>
      <w:r w:rsidR="003135CF" w:rsidRPr="008D695A">
        <w:rPr>
          <w:color w:val="000000" w:themeColor="text1"/>
          <w:sz w:val="23"/>
          <w:szCs w:val="23"/>
        </w:rPr>
        <w:t>рифов, снижение инвестиционных ри</w:t>
      </w:r>
      <w:r w:rsidR="003135CF" w:rsidRPr="008D695A">
        <w:rPr>
          <w:color w:val="000000" w:themeColor="text1"/>
          <w:sz w:val="23"/>
          <w:szCs w:val="23"/>
        </w:rPr>
        <w:t>с</w:t>
      </w:r>
      <w:r w:rsidR="003135CF" w:rsidRPr="008D695A">
        <w:rPr>
          <w:color w:val="000000" w:themeColor="text1"/>
          <w:sz w:val="23"/>
          <w:szCs w:val="23"/>
        </w:rPr>
        <w:t>ков, разработку гарантий возврата вкл</w:t>
      </w:r>
      <w:r w:rsidR="003135CF" w:rsidRPr="008D695A">
        <w:rPr>
          <w:color w:val="000000" w:themeColor="text1"/>
          <w:sz w:val="23"/>
          <w:szCs w:val="23"/>
        </w:rPr>
        <w:t>а</w:t>
      </w:r>
      <w:r w:rsidR="003135CF" w:rsidRPr="008D695A">
        <w:rPr>
          <w:color w:val="000000" w:themeColor="text1"/>
          <w:sz w:val="23"/>
          <w:szCs w:val="23"/>
        </w:rPr>
        <w:t>дываемых в отрасль государственных и частных средств, усиление финансового контроля, а также поддержку конкуре</w:t>
      </w:r>
      <w:r w:rsidR="003135CF" w:rsidRPr="008D695A">
        <w:rPr>
          <w:color w:val="000000" w:themeColor="text1"/>
          <w:sz w:val="23"/>
          <w:szCs w:val="23"/>
        </w:rPr>
        <w:t>н</w:t>
      </w:r>
      <w:r w:rsidR="003135CF" w:rsidRPr="008D695A">
        <w:rPr>
          <w:color w:val="000000" w:themeColor="text1"/>
          <w:sz w:val="23"/>
          <w:szCs w:val="23"/>
        </w:rPr>
        <w:t>ции в отрасли.</w:t>
      </w:r>
      <w:r w:rsidR="009F43FD">
        <w:rPr>
          <w:color w:val="000000" w:themeColor="text1"/>
          <w:sz w:val="23"/>
          <w:szCs w:val="23"/>
        </w:rPr>
        <w:t xml:space="preserve"> </w:t>
      </w:r>
      <w:r w:rsidR="003135CF" w:rsidRPr="008D695A">
        <w:rPr>
          <w:color w:val="000000" w:themeColor="text1"/>
          <w:sz w:val="23"/>
          <w:szCs w:val="23"/>
        </w:rPr>
        <w:t>Для интенсификации пр</w:t>
      </w:r>
      <w:r w:rsidR="003135CF" w:rsidRPr="008D695A">
        <w:rPr>
          <w:color w:val="000000" w:themeColor="text1"/>
          <w:sz w:val="23"/>
          <w:szCs w:val="23"/>
        </w:rPr>
        <w:t>о</w:t>
      </w:r>
      <w:r w:rsidR="003135CF" w:rsidRPr="008D695A">
        <w:rPr>
          <w:color w:val="000000" w:themeColor="text1"/>
          <w:sz w:val="23"/>
          <w:szCs w:val="23"/>
        </w:rPr>
        <w:t>цессов реформирования отрасли необх</w:t>
      </w:r>
      <w:r w:rsidR="003135CF" w:rsidRPr="008D695A">
        <w:rPr>
          <w:color w:val="000000" w:themeColor="text1"/>
          <w:sz w:val="23"/>
          <w:szCs w:val="23"/>
        </w:rPr>
        <w:t>о</w:t>
      </w:r>
      <w:r w:rsidR="003135CF" w:rsidRPr="008D695A">
        <w:rPr>
          <w:color w:val="000000" w:themeColor="text1"/>
          <w:sz w:val="23"/>
          <w:szCs w:val="23"/>
        </w:rPr>
        <w:t>димо создавать условия, обеспечивающие компромисс финансовых интересов нас</w:t>
      </w:r>
      <w:r w:rsidR="003135CF" w:rsidRPr="008D695A">
        <w:rPr>
          <w:color w:val="000000" w:themeColor="text1"/>
          <w:sz w:val="23"/>
          <w:szCs w:val="23"/>
        </w:rPr>
        <w:t>е</w:t>
      </w:r>
      <w:r w:rsidR="003135CF" w:rsidRPr="008D695A">
        <w:rPr>
          <w:color w:val="000000" w:themeColor="text1"/>
          <w:sz w:val="23"/>
          <w:szCs w:val="23"/>
        </w:rPr>
        <w:t>ления, органов государственной власти и предприятий в сфере ЖКХ, что, в частн</w:t>
      </w:r>
      <w:r w:rsidR="003135CF" w:rsidRPr="008D695A">
        <w:rPr>
          <w:color w:val="000000" w:themeColor="text1"/>
          <w:sz w:val="23"/>
          <w:szCs w:val="23"/>
        </w:rPr>
        <w:t>о</w:t>
      </w:r>
      <w:r w:rsidR="003135CF" w:rsidRPr="008D695A">
        <w:rPr>
          <w:color w:val="000000" w:themeColor="text1"/>
          <w:sz w:val="23"/>
          <w:szCs w:val="23"/>
        </w:rPr>
        <w:t>сти, предполагает создание благоприя</w:t>
      </w:r>
      <w:r w:rsidR="003135CF" w:rsidRPr="008D695A">
        <w:rPr>
          <w:color w:val="000000" w:themeColor="text1"/>
          <w:sz w:val="23"/>
          <w:szCs w:val="23"/>
        </w:rPr>
        <w:t>т</w:t>
      </w:r>
      <w:r w:rsidR="003135CF" w:rsidRPr="008D695A">
        <w:rPr>
          <w:color w:val="000000" w:themeColor="text1"/>
          <w:sz w:val="23"/>
          <w:szCs w:val="23"/>
        </w:rPr>
        <w:t>ных</w:t>
      </w:r>
      <w:r w:rsidR="0017698E" w:rsidRPr="008D695A">
        <w:rPr>
          <w:color w:val="000000" w:themeColor="text1"/>
          <w:sz w:val="23"/>
          <w:szCs w:val="23"/>
        </w:rPr>
        <w:t xml:space="preserve"> условий для реального включения</w:t>
      </w:r>
      <w:r w:rsidR="003135CF" w:rsidRPr="008D695A">
        <w:rPr>
          <w:color w:val="000000" w:themeColor="text1"/>
          <w:sz w:val="23"/>
          <w:szCs w:val="23"/>
        </w:rPr>
        <w:t xml:space="preserve"> жильцов в процесс управления жилым фондов посредством их объединения в товарищества собст</w:t>
      </w:r>
      <w:r w:rsidR="0017698E" w:rsidRPr="008D695A">
        <w:rPr>
          <w:color w:val="000000" w:themeColor="text1"/>
          <w:sz w:val="23"/>
          <w:szCs w:val="23"/>
        </w:rPr>
        <w:t>венников жилья</w:t>
      </w:r>
      <w:r w:rsidR="003135CF" w:rsidRPr="008D695A">
        <w:rPr>
          <w:color w:val="000000" w:themeColor="text1"/>
          <w:sz w:val="23"/>
          <w:szCs w:val="23"/>
        </w:rPr>
        <w:t xml:space="preserve"> для развития профессионального рынка услуг управляющих компаний и договорных отношений в отрасли, а также внедрение ресурсосберегающих т</w:t>
      </w:r>
      <w:r w:rsidR="0017698E" w:rsidRPr="008D695A">
        <w:rPr>
          <w:color w:val="000000" w:themeColor="text1"/>
          <w:sz w:val="23"/>
          <w:szCs w:val="23"/>
        </w:rPr>
        <w:t>ехнологий в ж</w:t>
      </w:r>
      <w:r w:rsidR="0017698E" w:rsidRPr="008D695A">
        <w:rPr>
          <w:color w:val="000000" w:themeColor="text1"/>
          <w:sz w:val="23"/>
          <w:szCs w:val="23"/>
        </w:rPr>
        <w:t>и</w:t>
      </w:r>
      <w:r w:rsidR="0017698E" w:rsidRPr="008D695A">
        <w:rPr>
          <w:color w:val="000000" w:themeColor="text1"/>
          <w:sz w:val="23"/>
          <w:szCs w:val="23"/>
        </w:rPr>
        <w:t>лищно-коммунальное хозяйство</w:t>
      </w:r>
      <w:r w:rsidR="003135CF" w:rsidRPr="008D695A">
        <w:rPr>
          <w:color w:val="000000" w:themeColor="text1"/>
          <w:sz w:val="23"/>
          <w:szCs w:val="23"/>
        </w:rPr>
        <w:t>.</w:t>
      </w:r>
    </w:p>
    <w:p w:rsidR="0017698E" w:rsidRPr="00BC00D0" w:rsidRDefault="003135CF" w:rsidP="009F43FD">
      <w:pPr>
        <w:pStyle w:val="a6"/>
        <w:spacing w:before="0" w:beforeAutospacing="0" w:after="0" w:afterAutospacing="0" w:line="360" w:lineRule="auto"/>
        <w:ind w:firstLine="340"/>
        <w:jc w:val="both"/>
        <w:rPr>
          <w:color w:val="000000" w:themeColor="text1"/>
          <w:spacing w:val="6"/>
          <w:sz w:val="23"/>
          <w:szCs w:val="23"/>
        </w:rPr>
      </w:pPr>
      <w:r w:rsidRPr="008D695A">
        <w:rPr>
          <w:color w:val="000000" w:themeColor="text1"/>
          <w:sz w:val="23"/>
          <w:szCs w:val="23"/>
        </w:rPr>
        <w:t xml:space="preserve">Реализация указанных мер позволит нормализовать финансовое положение </w:t>
      </w:r>
      <w:r w:rsidRPr="008D695A">
        <w:rPr>
          <w:color w:val="000000" w:themeColor="text1"/>
          <w:sz w:val="23"/>
          <w:szCs w:val="23"/>
        </w:rPr>
        <w:lastRenderedPageBreak/>
        <w:t>этой соци</w:t>
      </w:r>
      <w:r w:rsidR="0017698E" w:rsidRPr="008D695A">
        <w:rPr>
          <w:color w:val="000000" w:themeColor="text1"/>
          <w:sz w:val="23"/>
          <w:szCs w:val="23"/>
        </w:rPr>
        <w:t>ально значимой сферы, улу</w:t>
      </w:r>
      <w:r w:rsidR="0017698E" w:rsidRPr="008D695A">
        <w:rPr>
          <w:color w:val="000000" w:themeColor="text1"/>
          <w:sz w:val="23"/>
          <w:szCs w:val="23"/>
        </w:rPr>
        <w:t>ч</w:t>
      </w:r>
      <w:r w:rsidR="0017698E" w:rsidRPr="008D695A">
        <w:rPr>
          <w:color w:val="000000" w:themeColor="text1"/>
          <w:sz w:val="23"/>
          <w:szCs w:val="23"/>
        </w:rPr>
        <w:t>шить её</w:t>
      </w:r>
      <w:r w:rsidRPr="008D695A">
        <w:rPr>
          <w:color w:val="000000" w:themeColor="text1"/>
          <w:sz w:val="23"/>
          <w:szCs w:val="23"/>
        </w:rPr>
        <w:t xml:space="preserve"> работу по обслуживанию насел</w:t>
      </w:r>
      <w:r w:rsidRPr="008D695A">
        <w:rPr>
          <w:color w:val="000000" w:themeColor="text1"/>
          <w:sz w:val="23"/>
          <w:szCs w:val="23"/>
        </w:rPr>
        <w:t>е</w:t>
      </w:r>
      <w:r w:rsidRPr="008D695A">
        <w:rPr>
          <w:color w:val="000000" w:themeColor="text1"/>
          <w:sz w:val="23"/>
          <w:szCs w:val="23"/>
        </w:rPr>
        <w:t>ния и других потребителей, сократить бюджетные расходы, что будет способс</w:t>
      </w:r>
      <w:r w:rsidRPr="008D695A">
        <w:rPr>
          <w:color w:val="000000" w:themeColor="text1"/>
          <w:sz w:val="23"/>
          <w:szCs w:val="23"/>
        </w:rPr>
        <w:t>т</w:t>
      </w:r>
      <w:r w:rsidRPr="008D695A">
        <w:rPr>
          <w:color w:val="000000" w:themeColor="text1"/>
          <w:sz w:val="23"/>
          <w:szCs w:val="23"/>
        </w:rPr>
        <w:t>вовать оздоровлению всей системы гос</w:t>
      </w:r>
      <w:r w:rsidRPr="008D695A">
        <w:rPr>
          <w:color w:val="000000" w:themeColor="text1"/>
          <w:sz w:val="23"/>
          <w:szCs w:val="23"/>
        </w:rPr>
        <w:t>у</w:t>
      </w:r>
      <w:r w:rsidRPr="008D695A">
        <w:rPr>
          <w:color w:val="000000" w:themeColor="text1"/>
          <w:sz w:val="23"/>
          <w:szCs w:val="23"/>
        </w:rPr>
        <w:t>дарственных финансов, позволит напр</w:t>
      </w:r>
      <w:r w:rsidRPr="008D695A">
        <w:rPr>
          <w:color w:val="000000" w:themeColor="text1"/>
          <w:sz w:val="23"/>
          <w:szCs w:val="23"/>
        </w:rPr>
        <w:t>а</w:t>
      </w:r>
      <w:r w:rsidRPr="008D695A">
        <w:rPr>
          <w:color w:val="000000" w:themeColor="text1"/>
          <w:sz w:val="23"/>
          <w:szCs w:val="23"/>
        </w:rPr>
        <w:t>вить сэкономленные средства на образ</w:t>
      </w:r>
      <w:r w:rsidRPr="008D695A">
        <w:rPr>
          <w:color w:val="000000" w:themeColor="text1"/>
          <w:sz w:val="23"/>
          <w:szCs w:val="23"/>
        </w:rPr>
        <w:t>о</w:t>
      </w:r>
      <w:r w:rsidRPr="008D695A">
        <w:rPr>
          <w:color w:val="000000" w:themeColor="text1"/>
          <w:sz w:val="23"/>
          <w:szCs w:val="23"/>
        </w:rPr>
        <w:t>вание, здравоохранение и другие приор</w:t>
      </w:r>
      <w:r w:rsidRPr="008D695A">
        <w:rPr>
          <w:color w:val="000000" w:themeColor="text1"/>
          <w:sz w:val="23"/>
          <w:szCs w:val="23"/>
        </w:rPr>
        <w:t>и</w:t>
      </w:r>
      <w:r w:rsidRPr="008D695A">
        <w:rPr>
          <w:color w:val="000000" w:themeColor="text1"/>
          <w:sz w:val="23"/>
          <w:szCs w:val="23"/>
        </w:rPr>
        <w:t>тетные направления. Последовательное и поэтапное реформирование ЖКХ являе</w:t>
      </w:r>
      <w:r w:rsidRPr="008D695A">
        <w:rPr>
          <w:color w:val="000000" w:themeColor="text1"/>
          <w:sz w:val="23"/>
          <w:szCs w:val="23"/>
        </w:rPr>
        <w:t>т</w:t>
      </w:r>
      <w:r w:rsidRPr="008D695A">
        <w:rPr>
          <w:color w:val="000000" w:themeColor="text1"/>
          <w:sz w:val="23"/>
          <w:szCs w:val="23"/>
        </w:rPr>
        <w:t>ся важнейшей предпосылкой устойчивого социально-экономического развития страны.</w:t>
      </w:r>
      <w:r w:rsidR="009F43FD">
        <w:rPr>
          <w:color w:val="000000" w:themeColor="text1"/>
          <w:sz w:val="23"/>
          <w:szCs w:val="23"/>
        </w:rPr>
        <w:t xml:space="preserve"> </w:t>
      </w:r>
      <w:r w:rsidR="0017698E" w:rsidRPr="008D695A">
        <w:rPr>
          <w:color w:val="000000" w:themeColor="text1"/>
          <w:sz w:val="23"/>
          <w:szCs w:val="23"/>
        </w:rPr>
        <w:t>Наиболее перспективным факт</w:t>
      </w:r>
      <w:r w:rsidR="0017698E" w:rsidRPr="008D695A">
        <w:rPr>
          <w:color w:val="000000" w:themeColor="text1"/>
          <w:sz w:val="23"/>
          <w:szCs w:val="23"/>
        </w:rPr>
        <w:t>о</w:t>
      </w:r>
      <w:r w:rsidR="0017698E" w:rsidRPr="008D695A">
        <w:rPr>
          <w:color w:val="000000" w:themeColor="text1"/>
          <w:sz w:val="23"/>
          <w:szCs w:val="23"/>
        </w:rPr>
        <w:t>ром долговременного и устойчивого ра</w:t>
      </w:r>
      <w:r w:rsidR="0017698E" w:rsidRPr="008D695A">
        <w:rPr>
          <w:color w:val="000000" w:themeColor="text1"/>
          <w:sz w:val="23"/>
          <w:szCs w:val="23"/>
        </w:rPr>
        <w:t>з</w:t>
      </w:r>
      <w:r w:rsidR="0017698E" w:rsidRPr="008D695A">
        <w:rPr>
          <w:color w:val="000000" w:themeColor="text1"/>
          <w:sz w:val="23"/>
          <w:szCs w:val="23"/>
        </w:rPr>
        <w:t>вития Сибирского федерального округа выступает научно-технический и научно-образовательный потенциал. В Сибири работает более 100 институтов и исслед</w:t>
      </w:r>
      <w:r w:rsidR="0017698E" w:rsidRPr="008D695A">
        <w:rPr>
          <w:color w:val="000000" w:themeColor="text1"/>
          <w:sz w:val="23"/>
          <w:szCs w:val="23"/>
        </w:rPr>
        <w:t>о</w:t>
      </w:r>
      <w:r w:rsidR="0017698E" w:rsidRPr="008D695A">
        <w:rPr>
          <w:color w:val="000000" w:themeColor="text1"/>
          <w:sz w:val="23"/>
          <w:szCs w:val="23"/>
        </w:rPr>
        <w:t>вательских центров, многие из которых являются головными в стране по ва</w:t>
      </w:r>
      <w:r w:rsidR="0017698E" w:rsidRPr="008D695A">
        <w:rPr>
          <w:color w:val="000000" w:themeColor="text1"/>
          <w:sz w:val="23"/>
          <w:szCs w:val="23"/>
        </w:rPr>
        <w:t>ж</w:t>
      </w:r>
      <w:r w:rsidR="0017698E" w:rsidRPr="008D695A">
        <w:rPr>
          <w:color w:val="000000" w:themeColor="text1"/>
          <w:sz w:val="23"/>
          <w:szCs w:val="23"/>
        </w:rPr>
        <w:t>нейшим направлениям современной на</w:t>
      </w:r>
      <w:r w:rsidR="0017698E" w:rsidRPr="008D695A">
        <w:rPr>
          <w:color w:val="000000" w:themeColor="text1"/>
          <w:sz w:val="23"/>
          <w:szCs w:val="23"/>
        </w:rPr>
        <w:t>у</w:t>
      </w:r>
      <w:r w:rsidR="0017698E" w:rsidRPr="008D695A">
        <w:rPr>
          <w:color w:val="000000" w:themeColor="text1"/>
          <w:sz w:val="23"/>
          <w:szCs w:val="23"/>
        </w:rPr>
        <w:t>ки и техники. К настоящему времени в этих институтах подготовлено к прим</w:t>
      </w:r>
      <w:r w:rsidR="0017698E" w:rsidRPr="008D695A">
        <w:rPr>
          <w:color w:val="000000" w:themeColor="text1"/>
          <w:sz w:val="23"/>
          <w:szCs w:val="23"/>
        </w:rPr>
        <w:t>е</w:t>
      </w:r>
      <w:r w:rsidR="0017698E" w:rsidRPr="008D695A">
        <w:rPr>
          <w:color w:val="000000" w:themeColor="text1"/>
          <w:sz w:val="23"/>
          <w:szCs w:val="23"/>
        </w:rPr>
        <w:t>нению более 300 научных разработок. Их реализация позволит в несколько раз с</w:t>
      </w:r>
      <w:r w:rsidR="0017698E" w:rsidRPr="008D695A">
        <w:rPr>
          <w:color w:val="000000" w:themeColor="text1"/>
          <w:sz w:val="23"/>
          <w:szCs w:val="23"/>
        </w:rPr>
        <w:t>о</w:t>
      </w:r>
      <w:r w:rsidR="0017698E" w:rsidRPr="008D695A">
        <w:rPr>
          <w:color w:val="000000" w:themeColor="text1"/>
          <w:sz w:val="23"/>
          <w:szCs w:val="23"/>
        </w:rPr>
        <w:t>кратить материалоёмкость и энергоё</w:t>
      </w:r>
      <w:r w:rsidR="0017698E" w:rsidRPr="008D695A">
        <w:rPr>
          <w:color w:val="000000" w:themeColor="text1"/>
          <w:sz w:val="23"/>
          <w:szCs w:val="23"/>
        </w:rPr>
        <w:t>м</w:t>
      </w:r>
      <w:r w:rsidR="0017698E" w:rsidRPr="008D695A">
        <w:rPr>
          <w:color w:val="000000" w:themeColor="text1"/>
          <w:sz w:val="23"/>
          <w:szCs w:val="23"/>
        </w:rPr>
        <w:t>кость производства, существенно увел</w:t>
      </w:r>
      <w:r w:rsidR="0017698E" w:rsidRPr="008D695A">
        <w:rPr>
          <w:color w:val="000000" w:themeColor="text1"/>
          <w:sz w:val="23"/>
          <w:szCs w:val="23"/>
        </w:rPr>
        <w:t>и</w:t>
      </w:r>
      <w:r w:rsidR="0017698E" w:rsidRPr="008D695A">
        <w:rPr>
          <w:color w:val="000000" w:themeColor="text1"/>
          <w:sz w:val="23"/>
          <w:szCs w:val="23"/>
        </w:rPr>
        <w:t xml:space="preserve">чить производительность общественного </w:t>
      </w:r>
      <w:r w:rsidR="0017698E" w:rsidRPr="00BC00D0">
        <w:rPr>
          <w:color w:val="000000" w:themeColor="text1"/>
          <w:spacing w:val="6"/>
          <w:sz w:val="23"/>
          <w:szCs w:val="23"/>
        </w:rPr>
        <w:t>труда. После укрепления материальной базы и определённой переориентации образовательный комплекс Сибири способен полностью обеспечить п</w:t>
      </w:r>
      <w:r w:rsidR="0017698E" w:rsidRPr="00BC00D0">
        <w:rPr>
          <w:color w:val="000000" w:themeColor="text1"/>
          <w:spacing w:val="6"/>
          <w:sz w:val="23"/>
          <w:szCs w:val="23"/>
        </w:rPr>
        <w:t>о</w:t>
      </w:r>
      <w:r w:rsidR="0017698E" w:rsidRPr="00BC00D0">
        <w:rPr>
          <w:color w:val="000000" w:themeColor="text1"/>
          <w:spacing w:val="6"/>
          <w:sz w:val="23"/>
          <w:szCs w:val="23"/>
        </w:rPr>
        <w:t>требности развивающейся экономики в квалифицированных кадрах [2].</w:t>
      </w:r>
    </w:p>
    <w:p w:rsidR="007A69C9" w:rsidRPr="008D695A" w:rsidRDefault="007A69C9" w:rsidP="009F43FD">
      <w:pPr>
        <w:pStyle w:val="a6"/>
        <w:spacing w:before="0" w:beforeAutospacing="0" w:after="0" w:afterAutospacing="0" w:line="360" w:lineRule="auto"/>
        <w:ind w:firstLine="340"/>
        <w:jc w:val="both"/>
        <w:rPr>
          <w:color w:val="000000" w:themeColor="text1"/>
          <w:sz w:val="23"/>
          <w:szCs w:val="23"/>
        </w:rPr>
      </w:pPr>
    </w:p>
    <w:p w:rsidR="004D2585" w:rsidRPr="008D695A" w:rsidRDefault="008D695A" w:rsidP="00CD0C9F">
      <w:pPr>
        <w:pStyle w:val="a3"/>
        <w:widowControl w:val="0"/>
        <w:spacing w:after="0" w:line="384" w:lineRule="auto"/>
        <w:ind w:left="0" w:firstLine="340"/>
        <w:jc w:val="center"/>
        <w:rPr>
          <w:color w:val="000000" w:themeColor="text1"/>
          <w:sz w:val="23"/>
          <w:szCs w:val="23"/>
        </w:rPr>
      </w:pPr>
      <w:r w:rsidRPr="008D695A">
        <w:rPr>
          <w:color w:val="000000" w:themeColor="text1"/>
          <w:sz w:val="23"/>
          <w:szCs w:val="23"/>
        </w:rPr>
        <w:lastRenderedPageBreak/>
        <w:t>Литература</w:t>
      </w:r>
    </w:p>
    <w:p w:rsidR="008D695A" w:rsidRPr="008D695A" w:rsidRDefault="008D695A" w:rsidP="00CD0C9F">
      <w:pPr>
        <w:pStyle w:val="a3"/>
        <w:widowControl w:val="0"/>
        <w:spacing w:after="0" w:line="384" w:lineRule="auto"/>
        <w:ind w:left="0" w:firstLine="340"/>
        <w:jc w:val="center"/>
        <w:rPr>
          <w:color w:val="000000" w:themeColor="text1"/>
          <w:sz w:val="23"/>
          <w:szCs w:val="23"/>
        </w:rPr>
      </w:pPr>
    </w:p>
    <w:p w:rsidR="002118D5" w:rsidRPr="008D695A" w:rsidRDefault="0023525A" w:rsidP="00CD0C9F">
      <w:pPr>
        <w:shd w:val="clear" w:color="auto" w:fill="FFFFFF"/>
        <w:spacing w:line="384" w:lineRule="auto"/>
        <w:ind w:firstLine="340"/>
        <w:outlineLvl w:val="1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D695A">
        <w:rPr>
          <w:rFonts w:ascii="Times New Roman" w:eastAsia="Times New Roman" w:hAnsi="Times New Roman" w:cs="Times New Roman"/>
          <w:color w:val="000000" w:themeColor="text1"/>
          <w:kern w:val="36"/>
          <w:sz w:val="23"/>
          <w:szCs w:val="23"/>
          <w:lang w:eastAsia="ru-RU"/>
        </w:rPr>
        <w:t xml:space="preserve">1. </w:t>
      </w:r>
      <w:r w:rsidR="00A80563" w:rsidRPr="008D69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Об утверждении стандарта раскр</w:t>
      </w:r>
      <w:r w:rsidR="00A80563" w:rsidRPr="008D69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ы</w:t>
      </w:r>
      <w:r w:rsidR="00A80563" w:rsidRPr="008D69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тия информации организациями, осущ</w:t>
      </w:r>
      <w:r w:rsidR="00A80563" w:rsidRPr="008D69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е</w:t>
      </w:r>
      <w:r w:rsidR="00A80563" w:rsidRPr="008D69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ствляющими деятельность в сфере упр</w:t>
      </w:r>
      <w:r w:rsidR="008D69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а</w:t>
      </w:r>
      <w:r w:rsidR="008D69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</w:t>
      </w:r>
      <w:r w:rsidR="008D695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ления многоквартирными домами : </w:t>
      </w:r>
      <w:r w:rsidR="008D695A">
        <w:rPr>
          <w:rFonts w:ascii="Times New Roman" w:eastAsia="Times New Roman" w:hAnsi="Times New Roman" w:cs="Times New Roman"/>
          <w:color w:val="000000" w:themeColor="text1"/>
          <w:kern w:val="36"/>
          <w:sz w:val="23"/>
          <w:szCs w:val="23"/>
          <w:lang w:eastAsia="ru-RU"/>
        </w:rPr>
        <w:t>п</w:t>
      </w:r>
      <w:r w:rsidR="008D695A" w:rsidRPr="008D695A">
        <w:rPr>
          <w:rFonts w:ascii="Times New Roman" w:eastAsia="Times New Roman" w:hAnsi="Times New Roman" w:cs="Times New Roman"/>
          <w:color w:val="000000" w:themeColor="text1"/>
          <w:kern w:val="36"/>
          <w:sz w:val="23"/>
          <w:szCs w:val="23"/>
          <w:lang w:eastAsia="ru-RU"/>
        </w:rPr>
        <w:t>о</w:t>
      </w:r>
      <w:r w:rsidR="008D695A" w:rsidRPr="008D695A">
        <w:rPr>
          <w:rFonts w:ascii="Times New Roman" w:eastAsia="Times New Roman" w:hAnsi="Times New Roman" w:cs="Times New Roman"/>
          <w:color w:val="000000" w:themeColor="text1"/>
          <w:kern w:val="36"/>
          <w:sz w:val="23"/>
          <w:szCs w:val="23"/>
          <w:lang w:eastAsia="ru-RU"/>
        </w:rPr>
        <w:t xml:space="preserve">становление Правительства </w:t>
      </w:r>
      <w:r w:rsidR="008D695A">
        <w:rPr>
          <w:rFonts w:ascii="Times New Roman" w:eastAsia="Times New Roman" w:hAnsi="Times New Roman" w:cs="Times New Roman"/>
          <w:color w:val="000000" w:themeColor="text1"/>
          <w:kern w:val="36"/>
          <w:sz w:val="23"/>
          <w:szCs w:val="23"/>
          <w:lang w:eastAsia="ru-RU"/>
        </w:rPr>
        <w:t>РФ от 23.09.2010 г. №</w:t>
      </w:r>
      <w:r w:rsidR="008D695A" w:rsidRPr="008D695A">
        <w:rPr>
          <w:rFonts w:ascii="Times New Roman" w:eastAsia="Times New Roman" w:hAnsi="Times New Roman" w:cs="Times New Roman"/>
          <w:color w:val="000000" w:themeColor="text1"/>
          <w:kern w:val="36"/>
          <w:sz w:val="23"/>
          <w:szCs w:val="23"/>
          <w:lang w:eastAsia="ru-RU"/>
        </w:rPr>
        <w:t xml:space="preserve"> 731</w:t>
      </w:r>
      <w:r w:rsid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// </w:t>
      </w:r>
      <w:hyperlink r:id="rId10" w:history="1">
        <w:r w:rsidR="00A80563" w:rsidRPr="008D695A">
          <w:rPr>
            <w:rStyle w:val="a5"/>
            <w:rFonts w:ascii="Times New Roman" w:hAnsi="Times New Roman" w:cs="Times New Roman"/>
            <w:color w:val="000000" w:themeColor="text1"/>
            <w:sz w:val="23"/>
            <w:szCs w:val="23"/>
          </w:rPr>
          <w:t>Российская газе</w:t>
        </w:r>
        <w:r w:rsidR="008D695A">
          <w:rPr>
            <w:rStyle w:val="a5"/>
            <w:rFonts w:ascii="Times New Roman" w:hAnsi="Times New Roman" w:cs="Times New Roman"/>
            <w:color w:val="000000" w:themeColor="text1"/>
            <w:sz w:val="23"/>
            <w:szCs w:val="23"/>
          </w:rPr>
          <w:t>та.</w:t>
        </w:r>
        <w:r w:rsidR="00A80563" w:rsidRPr="008D695A">
          <w:rPr>
            <w:rStyle w:val="a5"/>
            <w:rFonts w:ascii="Times New Roman" w:hAnsi="Times New Roman" w:cs="Times New Roman"/>
            <w:color w:val="000000" w:themeColor="text1"/>
            <w:sz w:val="23"/>
            <w:szCs w:val="23"/>
          </w:rPr>
          <w:t xml:space="preserve"> </w:t>
        </w:r>
        <w:r w:rsidR="008D695A" w:rsidRPr="008D695A">
          <w:rPr>
            <w:rStyle w:val="a5"/>
            <w:rFonts w:ascii="Times New Roman" w:hAnsi="Times New Roman" w:cs="Times New Roman"/>
            <w:color w:val="000000" w:themeColor="text1"/>
            <w:sz w:val="23"/>
            <w:szCs w:val="23"/>
          </w:rPr>
          <w:t>2010</w:t>
        </w:r>
        <w:r w:rsidR="008D695A">
          <w:rPr>
            <w:rStyle w:val="a5"/>
            <w:rFonts w:ascii="Times New Roman" w:hAnsi="Times New Roman" w:cs="Times New Roman"/>
            <w:color w:val="000000" w:themeColor="text1"/>
            <w:sz w:val="23"/>
            <w:szCs w:val="23"/>
          </w:rPr>
          <w:t xml:space="preserve">. </w:t>
        </w:r>
        <w:r w:rsidR="008D695A">
          <w:rPr>
            <w:rFonts w:ascii="Times New Roman" w:hAnsi="Times New Roman" w:cs="Times New Roman"/>
            <w:color w:val="000000" w:themeColor="text1"/>
            <w:sz w:val="23"/>
            <w:szCs w:val="23"/>
          </w:rPr>
          <w:t>1 октября.</w:t>
        </w:r>
        <w:r w:rsidR="00921DB5" w:rsidRPr="008D695A">
          <w:rPr>
            <w:rFonts w:ascii="Times New Roman" w:hAnsi="Times New Roman" w:cs="Times New Roman"/>
            <w:color w:val="000000" w:themeColor="text1"/>
            <w:sz w:val="23"/>
            <w:szCs w:val="23"/>
          </w:rPr>
          <w:t xml:space="preserve"> </w:t>
        </w:r>
      </w:hyperlink>
    </w:p>
    <w:p w:rsidR="002118D5" w:rsidRPr="009F43FD" w:rsidRDefault="0023525A" w:rsidP="00CD0C9F">
      <w:pPr>
        <w:shd w:val="clear" w:color="auto" w:fill="FFFFFF"/>
        <w:spacing w:line="384" w:lineRule="auto"/>
        <w:ind w:firstLine="340"/>
        <w:outlineLvl w:val="1"/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</w:pPr>
      <w:r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2. </w:t>
      </w:r>
      <w:r w:rsidR="002118D5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Стратегия социально-экономического развития Сибири до 2020 года</w:t>
      </w:r>
      <w:r w:rsidR="008D695A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: </w:t>
      </w:r>
      <w:r w:rsidR="008D695A" w:rsidRPr="009F43FD">
        <w:rPr>
          <w:rFonts w:ascii="Times New Roman" w:hAnsi="Times New Roman" w:cs="Times New Roman"/>
          <w:bCs/>
          <w:color w:val="000000" w:themeColor="text1"/>
          <w:spacing w:val="-6"/>
          <w:sz w:val="23"/>
          <w:szCs w:val="23"/>
        </w:rPr>
        <w:t>распоряж</w:t>
      </w:r>
      <w:r w:rsidR="008D695A" w:rsidRPr="009F43FD">
        <w:rPr>
          <w:rFonts w:ascii="Times New Roman" w:hAnsi="Times New Roman" w:cs="Times New Roman"/>
          <w:bCs/>
          <w:color w:val="000000" w:themeColor="text1"/>
          <w:spacing w:val="-6"/>
          <w:sz w:val="23"/>
          <w:szCs w:val="23"/>
        </w:rPr>
        <w:t>е</w:t>
      </w:r>
      <w:r w:rsidR="008D695A" w:rsidRPr="009F43FD">
        <w:rPr>
          <w:rFonts w:ascii="Times New Roman" w:hAnsi="Times New Roman" w:cs="Times New Roman"/>
          <w:bCs/>
          <w:color w:val="000000" w:themeColor="text1"/>
          <w:spacing w:val="-6"/>
          <w:sz w:val="23"/>
          <w:szCs w:val="23"/>
        </w:rPr>
        <w:t>ние от 5.07.</w:t>
      </w:r>
      <w:r w:rsidR="002118D5" w:rsidRPr="009F43FD">
        <w:rPr>
          <w:rFonts w:ascii="Times New Roman" w:hAnsi="Times New Roman" w:cs="Times New Roman"/>
          <w:bCs/>
          <w:color w:val="000000" w:themeColor="text1"/>
          <w:spacing w:val="-6"/>
          <w:sz w:val="23"/>
          <w:szCs w:val="23"/>
        </w:rPr>
        <w:t>2010 г. №</w:t>
      </w:r>
      <w:r w:rsidR="008D695A" w:rsidRPr="009F43FD">
        <w:rPr>
          <w:rFonts w:ascii="Times New Roman" w:hAnsi="Times New Roman" w:cs="Times New Roman"/>
          <w:bCs/>
          <w:color w:val="000000" w:themeColor="text1"/>
          <w:spacing w:val="-6"/>
          <w:sz w:val="23"/>
          <w:szCs w:val="23"/>
        </w:rPr>
        <w:t xml:space="preserve"> </w:t>
      </w:r>
      <w:r w:rsidR="002118D5" w:rsidRPr="009F43FD">
        <w:rPr>
          <w:rFonts w:ascii="Times New Roman" w:hAnsi="Times New Roman" w:cs="Times New Roman"/>
          <w:bCs/>
          <w:color w:val="000000" w:themeColor="text1"/>
          <w:spacing w:val="-6"/>
          <w:sz w:val="23"/>
          <w:szCs w:val="23"/>
        </w:rPr>
        <w:t>1120-р «Об утвержд</w:t>
      </w:r>
      <w:r w:rsidR="002118D5" w:rsidRPr="009F43FD">
        <w:rPr>
          <w:rFonts w:ascii="Times New Roman" w:hAnsi="Times New Roman" w:cs="Times New Roman"/>
          <w:bCs/>
          <w:color w:val="000000" w:themeColor="text1"/>
          <w:spacing w:val="-6"/>
          <w:sz w:val="23"/>
          <w:szCs w:val="23"/>
        </w:rPr>
        <w:t>е</w:t>
      </w:r>
      <w:r w:rsidR="002118D5" w:rsidRPr="009F43FD">
        <w:rPr>
          <w:rFonts w:ascii="Times New Roman" w:hAnsi="Times New Roman" w:cs="Times New Roman"/>
          <w:bCs/>
          <w:color w:val="000000" w:themeColor="text1"/>
          <w:spacing w:val="-6"/>
          <w:sz w:val="23"/>
          <w:szCs w:val="23"/>
        </w:rPr>
        <w:t>нии Стратегии социально-экономического развития Сибири до 2020 года»</w:t>
      </w:r>
      <w:r w:rsidR="002118D5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 </w:t>
      </w:r>
      <w:r w:rsidR="008D695A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 xml:space="preserve">// </w:t>
      </w:r>
      <w:r w:rsidR="002118D5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www.sibfo.ru/strategia/strdoc.php</w:t>
      </w:r>
      <w:r w:rsidR="008D695A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.</w:t>
      </w:r>
    </w:p>
    <w:p w:rsidR="002118D5" w:rsidRPr="008D695A" w:rsidRDefault="004D2585" w:rsidP="00CD0C9F">
      <w:pPr>
        <w:spacing w:line="384" w:lineRule="auto"/>
        <w:ind w:firstLine="34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3. </w:t>
      </w:r>
      <w:r w:rsidR="002118D5"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Программа социально-экономического развития Иркутской о</w:t>
      </w:r>
      <w:r w:rsidR="002118D5"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б</w:t>
      </w:r>
      <w:r w:rsidR="002118D5"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ласти на 2011</w:t>
      </w:r>
      <w:r w:rsid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– 2015 годы : з</w:t>
      </w:r>
      <w:r w:rsidR="008D695A"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акон Ирку</w:t>
      </w:r>
      <w:r w:rsidR="008D695A"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т</w:t>
      </w:r>
      <w:r w:rsidR="008D695A"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ской области</w:t>
      </w:r>
      <w:r w:rsid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от 31.12.2010 г.</w:t>
      </w:r>
      <w:r w:rsidR="002118D5" w:rsidRPr="008D695A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 xml:space="preserve"> № 143-ОЗ </w:t>
      </w:r>
      <w:r w:rsidR="002118D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//</w:t>
      </w:r>
      <w:r w:rsid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2118D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www.irkobl.ru/economy/strategy/</w:t>
      </w:r>
      <w:r w:rsidR="008D695A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F23235" w:rsidRPr="008D695A" w:rsidRDefault="004D2585" w:rsidP="00CD0C9F">
      <w:pPr>
        <w:pStyle w:val="a6"/>
        <w:spacing w:before="0" w:beforeAutospacing="0" w:after="0" w:afterAutospacing="0" w:line="384" w:lineRule="auto"/>
        <w:ind w:firstLine="340"/>
        <w:jc w:val="both"/>
        <w:rPr>
          <w:bCs/>
          <w:color w:val="000000" w:themeColor="text1"/>
          <w:sz w:val="23"/>
          <w:szCs w:val="23"/>
        </w:rPr>
      </w:pPr>
      <w:r w:rsidRPr="008D695A">
        <w:rPr>
          <w:bCs/>
          <w:color w:val="000000" w:themeColor="text1"/>
          <w:sz w:val="23"/>
          <w:szCs w:val="23"/>
        </w:rPr>
        <w:t xml:space="preserve">4. </w:t>
      </w:r>
      <w:r w:rsidR="00F23235" w:rsidRPr="008D695A">
        <w:rPr>
          <w:bCs/>
          <w:color w:val="000000" w:themeColor="text1"/>
          <w:sz w:val="23"/>
          <w:szCs w:val="23"/>
        </w:rPr>
        <w:t>Лахина</w:t>
      </w:r>
      <w:r w:rsidR="008D695A">
        <w:rPr>
          <w:bCs/>
          <w:color w:val="000000" w:themeColor="text1"/>
          <w:sz w:val="23"/>
          <w:szCs w:val="23"/>
        </w:rPr>
        <w:t>,</w:t>
      </w:r>
      <w:r w:rsidR="00F23235" w:rsidRPr="008D695A">
        <w:rPr>
          <w:bCs/>
          <w:color w:val="000000" w:themeColor="text1"/>
          <w:sz w:val="23"/>
          <w:szCs w:val="23"/>
        </w:rPr>
        <w:t xml:space="preserve"> Л.</w:t>
      </w:r>
      <w:r w:rsidR="008D695A">
        <w:rPr>
          <w:bCs/>
          <w:color w:val="000000" w:themeColor="text1"/>
          <w:sz w:val="23"/>
          <w:szCs w:val="23"/>
        </w:rPr>
        <w:t xml:space="preserve"> </w:t>
      </w:r>
      <w:r w:rsidR="00F23235" w:rsidRPr="008D695A">
        <w:rPr>
          <w:bCs/>
          <w:color w:val="000000" w:themeColor="text1"/>
          <w:sz w:val="23"/>
          <w:szCs w:val="23"/>
        </w:rPr>
        <w:t>А. Проблемы аудит</w:t>
      </w:r>
      <w:r w:rsidR="008D695A">
        <w:rPr>
          <w:bCs/>
          <w:color w:val="000000" w:themeColor="text1"/>
          <w:sz w:val="23"/>
          <w:szCs w:val="23"/>
        </w:rPr>
        <w:t>а в условиях саморегулирования /</w:t>
      </w:r>
      <w:r w:rsidR="008D695A" w:rsidRPr="008D695A">
        <w:rPr>
          <w:bCs/>
          <w:color w:val="000000" w:themeColor="text1"/>
          <w:sz w:val="23"/>
          <w:szCs w:val="23"/>
        </w:rPr>
        <w:t xml:space="preserve"> Л.</w:t>
      </w:r>
      <w:r w:rsidR="008D695A">
        <w:rPr>
          <w:bCs/>
          <w:color w:val="000000" w:themeColor="text1"/>
          <w:sz w:val="23"/>
          <w:szCs w:val="23"/>
        </w:rPr>
        <w:t xml:space="preserve"> </w:t>
      </w:r>
      <w:r w:rsidR="008D695A" w:rsidRPr="008D695A">
        <w:rPr>
          <w:bCs/>
          <w:color w:val="000000" w:themeColor="text1"/>
          <w:sz w:val="23"/>
          <w:szCs w:val="23"/>
        </w:rPr>
        <w:t>А. Л</w:t>
      </w:r>
      <w:r w:rsidR="008D695A" w:rsidRPr="008D695A">
        <w:rPr>
          <w:bCs/>
          <w:color w:val="000000" w:themeColor="text1"/>
          <w:sz w:val="23"/>
          <w:szCs w:val="23"/>
        </w:rPr>
        <w:t>а</w:t>
      </w:r>
      <w:r w:rsidR="008D695A" w:rsidRPr="008D695A">
        <w:rPr>
          <w:bCs/>
          <w:color w:val="000000" w:themeColor="text1"/>
          <w:sz w:val="23"/>
          <w:szCs w:val="23"/>
        </w:rPr>
        <w:t>хина</w:t>
      </w:r>
      <w:r w:rsidR="008D695A">
        <w:rPr>
          <w:bCs/>
          <w:color w:val="000000" w:themeColor="text1"/>
          <w:sz w:val="23"/>
          <w:szCs w:val="23"/>
        </w:rPr>
        <w:t xml:space="preserve"> //</w:t>
      </w:r>
      <w:r w:rsidR="00F23235" w:rsidRPr="008D695A">
        <w:rPr>
          <w:bCs/>
          <w:color w:val="000000" w:themeColor="text1"/>
          <w:sz w:val="23"/>
          <w:szCs w:val="23"/>
        </w:rPr>
        <w:t xml:space="preserve"> </w:t>
      </w:r>
      <w:r w:rsidR="008D695A">
        <w:rPr>
          <w:bCs/>
          <w:color w:val="000000" w:themeColor="text1"/>
          <w:sz w:val="23"/>
          <w:szCs w:val="23"/>
        </w:rPr>
        <w:t xml:space="preserve">Вестник </w:t>
      </w:r>
      <w:r w:rsidR="00F23235" w:rsidRPr="008D695A">
        <w:rPr>
          <w:bCs/>
          <w:color w:val="000000" w:themeColor="text1"/>
          <w:sz w:val="23"/>
          <w:szCs w:val="23"/>
        </w:rPr>
        <w:t>ХГАЭП</w:t>
      </w:r>
      <w:r w:rsidR="008D695A">
        <w:rPr>
          <w:bCs/>
          <w:color w:val="000000" w:themeColor="text1"/>
          <w:sz w:val="23"/>
          <w:szCs w:val="23"/>
        </w:rPr>
        <w:t>. 2011</w:t>
      </w:r>
      <w:r w:rsidR="008241E0" w:rsidRPr="008D695A">
        <w:rPr>
          <w:bCs/>
          <w:color w:val="000000" w:themeColor="text1"/>
          <w:sz w:val="23"/>
          <w:szCs w:val="23"/>
        </w:rPr>
        <w:t>. № 6</w:t>
      </w:r>
      <w:r w:rsidR="008D695A">
        <w:rPr>
          <w:bCs/>
          <w:color w:val="000000" w:themeColor="text1"/>
          <w:sz w:val="23"/>
          <w:szCs w:val="23"/>
        </w:rPr>
        <w:t>.</w:t>
      </w:r>
    </w:p>
    <w:p w:rsidR="007A69C9" w:rsidRPr="008D695A" w:rsidRDefault="004D2585" w:rsidP="00CD0C9F">
      <w:pPr>
        <w:pStyle w:val="a6"/>
        <w:spacing w:before="0" w:beforeAutospacing="0" w:after="0" w:afterAutospacing="0" w:line="384" w:lineRule="auto"/>
        <w:ind w:firstLine="340"/>
        <w:jc w:val="both"/>
        <w:rPr>
          <w:bCs/>
          <w:color w:val="000000" w:themeColor="text1"/>
          <w:sz w:val="23"/>
          <w:szCs w:val="23"/>
        </w:rPr>
      </w:pPr>
      <w:r w:rsidRPr="008D695A">
        <w:rPr>
          <w:bCs/>
          <w:color w:val="000000" w:themeColor="text1"/>
          <w:sz w:val="23"/>
          <w:szCs w:val="23"/>
        </w:rPr>
        <w:t xml:space="preserve">5. </w:t>
      </w:r>
      <w:r w:rsidR="003135CF" w:rsidRPr="008D695A">
        <w:rPr>
          <w:bCs/>
          <w:color w:val="000000" w:themeColor="text1"/>
          <w:sz w:val="23"/>
          <w:szCs w:val="23"/>
        </w:rPr>
        <w:t>Лещенко</w:t>
      </w:r>
      <w:r w:rsidR="008D695A">
        <w:rPr>
          <w:bCs/>
          <w:color w:val="000000" w:themeColor="text1"/>
          <w:sz w:val="23"/>
          <w:szCs w:val="23"/>
        </w:rPr>
        <w:t>,</w:t>
      </w:r>
      <w:r w:rsidR="003135CF" w:rsidRPr="008D695A">
        <w:rPr>
          <w:bCs/>
          <w:color w:val="000000" w:themeColor="text1"/>
          <w:sz w:val="23"/>
          <w:szCs w:val="23"/>
        </w:rPr>
        <w:t xml:space="preserve"> И.</w:t>
      </w:r>
      <w:r w:rsidR="008D695A">
        <w:rPr>
          <w:bCs/>
          <w:color w:val="000000" w:themeColor="text1"/>
          <w:sz w:val="23"/>
          <w:szCs w:val="23"/>
        </w:rPr>
        <w:t xml:space="preserve"> </w:t>
      </w:r>
      <w:r w:rsidR="003135CF" w:rsidRPr="008D695A">
        <w:rPr>
          <w:bCs/>
          <w:color w:val="000000" w:themeColor="text1"/>
          <w:sz w:val="23"/>
          <w:szCs w:val="23"/>
        </w:rPr>
        <w:t xml:space="preserve">Б. </w:t>
      </w:r>
      <w:r w:rsidR="007103C3" w:rsidRPr="008D695A">
        <w:rPr>
          <w:bCs/>
          <w:color w:val="000000" w:themeColor="text1"/>
          <w:sz w:val="23"/>
          <w:szCs w:val="23"/>
        </w:rPr>
        <w:t>Нез</w:t>
      </w:r>
      <w:r w:rsidR="008D695A">
        <w:rPr>
          <w:bCs/>
          <w:color w:val="000000" w:themeColor="text1"/>
          <w:sz w:val="23"/>
          <w:szCs w:val="23"/>
        </w:rPr>
        <w:t>ависимый пр</w:t>
      </w:r>
      <w:r w:rsidR="008D695A">
        <w:rPr>
          <w:bCs/>
          <w:color w:val="000000" w:themeColor="text1"/>
          <w:sz w:val="23"/>
          <w:szCs w:val="23"/>
        </w:rPr>
        <w:t>о</w:t>
      </w:r>
      <w:r w:rsidR="008D695A">
        <w:rPr>
          <w:bCs/>
          <w:color w:val="000000" w:themeColor="text1"/>
          <w:sz w:val="23"/>
          <w:szCs w:val="23"/>
        </w:rPr>
        <w:t>фессиональный аудит</w:t>
      </w:r>
      <w:r w:rsidR="007103C3" w:rsidRPr="008D695A">
        <w:rPr>
          <w:bCs/>
          <w:color w:val="000000" w:themeColor="text1"/>
          <w:sz w:val="23"/>
          <w:szCs w:val="23"/>
        </w:rPr>
        <w:t xml:space="preserve"> как один из осно</w:t>
      </w:r>
      <w:r w:rsidR="007103C3" w:rsidRPr="008D695A">
        <w:rPr>
          <w:bCs/>
          <w:color w:val="000000" w:themeColor="text1"/>
          <w:sz w:val="23"/>
          <w:szCs w:val="23"/>
        </w:rPr>
        <w:t>в</w:t>
      </w:r>
      <w:r w:rsidR="007103C3" w:rsidRPr="008D695A">
        <w:rPr>
          <w:bCs/>
          <w:color w:val="000000" w:themeColor="text1"/>
          <w:sz w:val="23"/>
          <w:szCs w:val="23"/>
        </w:rPr>
        <w:t>ных факторов сдержи</w:t>
      </w:r>
      <w:r w:rsidR="008D695A">
        <w:rPr>
          <w:bCs/>
          <w:color w:val="000000" w:themeColor="text1"/>
          <w:sz w:val="23"/>
          <w:szCs w:val="23"/>
        </w:rPr>
        <w:t>вания роста цен на услуги ЖКХ /</w:t>
      </w:r>
      <w:r w:rsidR="008D695A" w:rsidRPr="008D695A">
        <w:rPr>
          <w:bCs/>
          <w:color w:val="000000" w:themeColor="text1"/>
          <w:sz w:val="23"/>
          <w:szCs w:val="23"/>
        </w:rPr>
        <w:t xml:space="preserve"> И.Б. Лещенко</w:t>
      </w:r>
      <w:r w:rsidR="008D695A">
        <w:rPr>
          <w:bCs/>
          <w:color w:val="000000" w:themeColor="text1"/>
          <w:sz w:val="23"/>
          <w:szCs w:val="23"/>
        </w:rPr>
        <w:t xml:space="preserve"> //</w:t>
      </w:r>
      <w:r w:rsidR="007103C3" w:rsidRPr="008D695A">
        <w:rPr>
          <w:bCs/>
          <w:color w:val="000000" w:themeColor="text1"/>
          <w:sz w:val="23"/>
          <w:szCs w:val="23"/>
        </w:rPr>
        <w:t xml:space="preserve"> Актуал</w:t>
      </w:r>
      <w:r w:rsidR="007103C3" w:rsidRPr="008D695A">
        <w:rPr>
          <w:bCs/>
          <w:color w:val="000000" w:themeColor="text1"/>
          <w:sz w:val="23"/>
          <w:szCs w:val="23"/>
        </w:rPr>
        <w:t>ь</w:t>
      </w:r>
      <w:r w:rsidR="007103C3" w:rsidRPr="008D695A">
        <w:rPr>
          <w:bCs/>
          <w:color w:val="000000" w:themeColor="text1"/>
          <w:sz w:val="23"/>
          <w:szCs w:val="23"/>
        </w:rPr>
        <w:t>ные проблемы бухгал</w:t>
      </w:r>
      <w:r w:rsidR="008D695A">
        <w:rPr>
          <w:bCs/>
          <w:color w:val="000000" w:themeColor="text1"/>
          <w:sz w:val="23"/>
          <w:szCs w:val="23"/>
        </w:rPr>
        <w:t>терского учё</w:t>
      </w:r>
      <w:r w:rsidR="007103C3" w:rsidRPr="008D695A">
        <w:rPr>
          <w:bCs/>
          <w:color w:val="000000" w:themeColor="text1"/>
          <w:sz w:val="23"/>
          <w:szCs w:val="23"/>
        </w:rPr>
        <w:t>та, ан</w:t>
      </w:r>
      <w:r w:rsidR="007103C3" w:rsidRPr="008D695A">
        <w:rPr>
          <w:bCs/>
          <w:color w:val="000000" w:themeColor="text1"/>
          <w:sz w:val="23"/>
          <w:szCs w:val="23"/>
        </w:rPr>
        <w:t>а</w:t>
      </w:r>
      <w:r w:rsidR="007103C3" w:rsidRPr="008D695A">
        <w:rPr>
          <w:bCs/>
          <w:color w:val="000000" w:themeColor="text1"/>
          <w:sz w:val="23"/>
          <w:szCs w:val="23"/>
        </w:rPr>
        <w:t>лиза, аудита и налогообложения</w:t>
      </w:r>
      <w:r w:rsidR="008D695A">
        <w:rPr>
          <w:bCs/>
          <w:color w:val="000000" w:themeColor="text1"/>
          <w:sz w:val="23"/>
          <w:szCs w:val="23"/>
        </w:rPr>
        <w:t xml:space="preserve"> </w:t>
      </w:r>
      <w:r w:rsidR="007103C3" w:rsidRPr="008D695A">
        <w:rPr>
          <w:bCs/>
          <w:color w:val="000000" w:themeColor="text1"/>
          <w:sz w:val="23"/>
          <w:szCs w:val="23"/>
        </w:rPr>
        <w:t>: мат</w:t>
      </w:r>
      <w:r w:rsidR="007103C3" w:rsidRPr="008D695A">
        <w:rPr>
          <w:bCs/>
          <w:color w:val="000000" w:themeColor="text1"/>
          <w:sz w:val="23"/>
          <w:szCs w:val="23"/>
        </w:rPr>
        <w:t>е</w:t>
      </w:r>
      <w:r w:rsidR="007103C3" w:rsidRPr="008D695A">
        <w:rPr>
          <w:bCs/>
          <w:color w:val="000000" w:themeColor="text1"/>
          <w:sz w:val="23"/>
          <w:szCs w:val="23"/>
        </w:rPr>
        <w:t xml:space="preserve">риалы </w:t>
      </w:r>
      <w:r w:rsidR="008241E0" w:rsidRPr="008D695A">
        <w:rPr>
          <w:bCs/>
          <w:color w:val="000000" w:themeColor="text1"/>
          <w:sz w:val="23"/>
          <w:szCs w:val="23"/>
        </w:rPr>
        <w:t>регион. научн.-практ</w:t>
      </w:r>
      <w:r w:rsidR="008D695A">
        <w:rPr>
          <w:bCs/>
          <w:color w:val="000000" w:themeColor="text1"/>
          <w:sz w:val="23"/>
          <w:szCs w:val="23"/>
        </w:rPr>
        <w:t>ич. конфере</w:t>
      </w:r>
      <w:r w:rsidR="008D695A">
        <w:rPr>
          <w:bCs/>
          <w:color w:val="000000" w:themeColor="text1"/>
          <w:sz w:val="23"/>
          <w:szCs w:val="23"/>
        </w:rPr>
        <w:t>н</w:t>
      </w:r>
      <w:r w:rsidR="008D695A">
        <w:rPr>
          <w:bCs/>
          <w:color w:val="000000" w:themeColor="text1"/>
          <w:sz w:val="23"/>
          <w:szCs w:val="23"/>
        </w:rPr>
        <w:t xml:space="preserve">ции. </w:t>
      </w:r>
      <w:r w:rsidR="008241E0" w:rsidRPr="008D695A">
        <w:rPr>
          <w:bCs/>
          <w:color w:val="000000" w:themeColor="text1"/>
          <w:sz w:val="23"/>
          <w:szCs w:val="23"/>
        </w:rPr>
        <w:t>Ир</w:t>
      </w:r>
      <w:r w:rsidR="008D695A">
        <w:rPr>
          <w:bCs/>
          <w:color w:val="000000" w:themeColor="text1"/>
          <w:sz w:val="23"/>
          <w:szCs w:val="23"/>
        </w:rPr>
        <w:t>кутск, 28 ноября</w:t>
      </w:r>
      <w:r w:rsidR="008241E0" w:rsidRPr="008D695A">
        <w:rPr>
          <w:bCs/>
          <w:color w:val="000000" w:themeColor="text1"/>
          <w:sz w:val="23"/>
          <w:szCs w:val="23"/>
        </w:rPr>
        <w:t xml:space="preserve"> 2012 г. / под н</w:t>
      </w:r>
      <w:r w:rsidR="008241E0" w:rsidRPr="008D695A">
        <w:rPr>
          <w:bCs/>
          <w:color w:val="000000" w:themeColor="text1"/>
          <w:sz w:val="23"/>
          <w:szCs w:val="23"/>
        </w:rPr>
        <w:t>а</w:t>
      </w:r>
      <w:r w:rsidR="008241E0" w:rsidRPr="008D695A">
        <w:rPr>
          <w:bCs/>
          <w:color w:val="000000" w:themeColor="text1"/>
          <w:sz w:val="23"/>
          <w:szCs w:val="23"/>
        </w:rPr>
        <w:t>уч. ред. Г.</w:t>
      </w:r>
      <w:r w:rsidR="008D695A">
        <w:rPr>
          <w:bCs/>
          <w:color w:val="000000" w:themeColor="text1"/>
          <w:sz w:val="23"/>
          <w:szCs w:val="23"/>
        </w:rPr>
        <w:t xml:space="preserve"> </w:t>
      </w:r>
      <w:r w:rsidR="008241E0" w:rsidRPr="008D695A">
        <w:rPr>
          <w:bCs/>
          <w:color w:val="000000" w:themeColor="text1"/>
          <w:sz w:val="23"/>
          <w:szCs w:val="23"/>
        </w:rPr>
        <w:t>В. Максимовой, Г.</w:t>
      </w:r>
      <w:r w:rsidR="008D695A">
        <w:rPr>
          <w:bCs/>
          <w:color w:val="000000" w:themeColor="text1"/>
          <w:sz w:val="23"/>
          <w:szCs w:val="23"/>
        </w:rPr>
        <w:t xml:space="preserve"> </w:t>
      </w:r>
      <w:r w:rsidR="008241E0" w:rsidRPr="008D695A">
        <w:rPr>
          <w:bCs/>
          <w:color w:val="000000" w:themeColor="text1"/>
          <w:sz w:val="23"/>
          <w:szCs w:val="23"/>
        </w:rPr>
        <w:t>Г. Шильн</w:t>
      </w:r>
      <w:r w:rsidR="008241E0" w:rsidRPr="008D695A">
        <w:rPr>
          <w:bCs/>
          <w:color w:val="000000" w:themeColor="text1"/>
          <w:sz w:val="23"/>
          <w:szCs w:val="23"/>
        </w:rPr>
        <w:t>и</w:t>
      </w:r>
      <w:r w:rsidR="008241E0" w:rsidRPr="008D695A">
        <w:rPr>
          <w:bCs/>
          <w:color w:val="000000" w:themeColor="text1"/>
          <w:sz w:val="23"/>
          <w:szCs w:val="23"/>
        </w:rPr>
        <w:t>ковой. – Иркутск</w:t>
      </w:r>
      <w:r w:rsidR="008D695A">
        <w:rPr>
          <w:bCs/>
          <w:color w:val="000000" w:themeColor="text1"/>
          <w:sz w:val="23"/>
          <w:szCs w:val="23"/>
        </w:rPr>
        <w:t xml:space="preserve"> : </w:t>
      </w:r>
      <w:r w:rsidR="008241E0" w:rsidRPr="008D695A">
        <w:rPr>
          <w:bCs/>
          <w:color w:val="000000" w:themeColor="text1"/>
          <w:sz w:val="23"/>
          <w:szCs w:val="23"/>
        </w:rPr>
        <w:t>БГУЭП, 2012. С. 137</w:t>
      </w:r>
      <w:r w:rsidR="008D695A">
        <w:rPr>
          <w:bCs/>
          <w:color w:val="000000" w:themeColor="text1"/>
          <w:sz w:val="23"/>
          <w:szCs w:val="23"/>
        </w:rPr>
        <w:t>.</w:t>
      </w:r>
    </w:p>
    <w:p w:rsidR="00A02DFC" w:rsidRPr="008D695A" w:rsidRDefault="004D2585" w:rsidP="00CD0C9F">
      <w:pPr>
        <w:pStyle w:val="a6"/>
        <w:spacing w:before="0" w:beforeAutospacing="0" w:after="0" w:afterAutospacing="0" w:line="384" w:lineRule="auto"/>
        <w:ind w:firstLine="340"/>
        <w:jc w:val="both"/>
        <w:rPr>
          <w:bCs/>
          <w:color w:val="000000" w:themeColor="text1"/>
          <w:sz w:val="23"/>
          <w:szCs w:val="23"/>
        </w:rPr>
      </w:pPr>
      <w:r w:rsidRPr="008D695A">
        <w:rPr>
          <w:bCs/>
          <w:color w:val="000000" w:themeColor="text1"/>
          <w:sz w:val="23"/>
          <w:szCs w:val="23"/>
        </w:rPr>
        <w:lastRenderedPageBreak/>
        <w:t xml:space="preserve">6. </w:t>
      </w:r>
      <w:r w:rsidR="00FF0A0E" w:rsidRPr="008D695A">
        <w:rPr>
          <w:bCs/>
          <w:color w:val="000000" w:themeColor="text1"/>
          <w:sz w:val="23"/>
          <w:szCs w:val="23"/>
        </w:rPr>
        <w:t>Лысенко</w:t>
      </w:r>
      <w:r w:rsidR="008D695A">
        <w:rPr>
          <w:bCs/>
          <w:color w:val="000000" w:themeColor="text1"/>
          <w:sz w:val="23"/>
          <w:szCs w:val="23"/>
        </w:rPr>
        <w:t>,</w:t>
      </w:r>
      <w:r w:rsidR="00FF0A0E" w:rsidRPr="008D695A">
        <w:rPr>
          <w:bCs/>
          <w:color w:val="000000" w:themeColor="text1"/>
          <w:sz w:val="23"/>
          <w:szCs w:val="23"/>
        </w:rPr>
        <w:t xml:space="preserve"> Д</w:t>
      </w:r>
      <w:r w:rsidR="008D695A">
        <w:rPr>
          <w:bCs/>
          <w:color w:val="000000" w:themeColor="text1"/>
          <w:sz w:val="23"/>
          <w:szCs w:val="23"/>
        </w:rPr>
        <w:t>.</w:t>
      </w:r>
      <w:r w:rsidR="00FF0A0E" w:rsidRPr="008D695A">
        <w:rPr>
          <w:bCs/>
          <w:color w:val="000000" w:themeColor="text1"/>
          <w:sz w:val="23"/>
          <w:szCs w:val="23"/>
        </w:rPr>
        <w:t xml:space="preserve"> П</w:t>
      </w:r>
      <w:r w:rsidR="008D695A">
        <w:rPr>
          <w:bCs/>
          <w:color w:val="000000" w:themeColor="text1"/>
          <w:sz w:val="23"/>
          <w:szCs w:val="23"/>
        </w:rPr>
        <w:t xml:space="preserve">роблемы аудита и их решение / </w:t>
      </w:r>
      <w:r w:rsidR="008D695A" w:rsidRPr="008D695A">
        <w:rPr>
          <w:bCs/>
          <w:color w:val="000000" w:themeColor="text1"/>
          <w:sz w:val="23"/>
          <w:szCs w:val="23"/>
        </w:rPr>
        <w:t>Д</w:t>
      </w:r>
      <w:r w:rsidR="008D695A">
        <w:rPr>
          <w:bCs/>
          <w:color w:val="000000" w:themeColor="text1"/>
          <w:sz w:val="23"/>
          <w:szCs w:val="23"/>
        </w:rPr>
        <w:t>.</w:t>
      </w:r>
      <w:r w:rsidR="008D695A" w:rsidRPr="008D695A">
        <w:rPr>
          <w:bCs/>
          <w:color w:val="000000" w:themeColor="text1"/>
          <w:sz w:val="23"/>
          <w:szCs w:val="23"/>
        </w:rPr>
        <w:t xml:space="preserve"> Лысенко </w:t>
      </w:r>
      <w:r w:rsidR="008D695A">
        <w:rPr>
          <w:bCs/>
          <w:color w:val="000000" w:themeColor="text1"/>
          <w:sz w:val="23"/>
          <w:szCs w:val="23"/>
        </w:rPr>
        <w:t xml:space="preserve">// </w:t>
      </w:r>
      <w:r w:rsidR="00A02DFC" w:rsidRPr="008D695A">
        <w:rPr>
          <w:iCs/>
          <w:color w:val="000000" w:themeColor="text1"/>
          <w:sz w:val="23"/>
          <w:szCs w:val="23"/>
        </w:rPr>
        <w:t xml:space="preserve">Аудит </w:t>
      </w:r>
      <w:r w:rsidR="00A02DFC" w:rsidRPr="008D695A">
        <w:rPr>
          <w:color w:val="000000" w:themeColor="text1"/>
          <w:sz w:val="23"/>
          <w:szCs w:val="23"/>
        </w:rPr>
        <w:t>и налог</w:t>
      </w:r>
      <w:r w:rsidR="00A02DFC" w:rsidRPr="008D695A">
        <w:rPr>
          <w:color w:val="000000" w:themeColor="text1"/>
          <w:sz w:val="23"/>
          <w:szCs w:val="23"/>
        </w:rPr>
        <w:t>о</w:t>
      </w:r>
      <w:r w:rsidR="00A02DFC" w:rsidRPr="008D695A">
        <w:rPr>
          <w:color w:val="000000" w:themeColor="text1"/>
          <w:sz w:val="23"/>
          <w:szCs w:val="23"/>
        </w:rPr>
        <w:t>обложе</w:t>
      </w:r>
      <w:r w:rsidR="008D695A">
        <w:rPr>
          <w:color w:val="000000" w:themeColor="text1"/>
          <w:sz w:val="23"/>
          <w:szCs w:val="23"/>
        </w:rPr>
        <w:t>ние.</w:t>
      </w:r>
      <w:r w:rsidR="00A02DFC" w:rsidRPr="008D695A">
        <w:rPr>
          <w:color w:val="000000" w:themeColor="text1"/>
          <w:sz w:val="23"/>
          <w:szCs w:val="23"/>
        </w:rPr>
        <w:t xml:space="preserve"> </w:t>
      </w:r>
      <w:r w:rsidR="008D695A" w:rsidRPr="008D695A">
        <w:rPr>
          <w:color w:val="000000" w:themeColor="text1"/>
          <w:sz w:val="23"/>
          <w:szCs w:val="23"/>
        </w:rPr>
        <w:t>2012</w:t>
      </w:r>
      <w:r w:rsidR="008D695A">
        <w:rPr>
          <w:color w:val="000000" w:themeColor="text1"/>
          <w:sz w:val="23"/>
          <w:szCs w:val="23"/>
        </w:rPr>
        <w:t xml:space="preserve">. </w:t>
      </w:r>
      <w:r w:rsidR="00A02DFC" w:rsidRPr="008D695A">
        <w:rPr>
          <w:color w:val="000000" w:themeColor="text1"/>
          <w:sz w:val="23"/>
          <w:szCs w:val="23"/>
        </w:rPr>
        <w:t>№ 8</w:t>
      </w:r>
      <w:r w:rsidR="008D695A">
        <w:rPr>
          <w:color w:val="000000" w:themeColor="text1"/>
          <w:sz w:val="23"/>
          <w:szCs w:val="23"/>
        </w:rPr>
        <w:t xml:space="preserve"> </w:t>
      </w:r>
      <w:r w:rsidR="00A02DFC" w:rsidRPr="008D695A">
        <w:rPr>
          <w:color w:val="000000" w:themeColor="text1"/>
          <w:sz w:val="23"/>
          <w:szCs w:val="23"/>
        </w:rPr>
        <w:t>(2</w:t>
      </w:r>
      <w:r w:rsidR="008D695A">
        <w:rPr>
          <w:color w:val="000000" w:themeColor="text1"/>
          <w:sz w:val="23"/>
          <w:szCs w:val="23"/>
        </w:rPr>
        <w:t>00).</w:t>
      </w:r>
    </w:p>
    <w:p w:rsidR="00FF0A0E" w:rsidRPr="008D695A" w:rsidRDefault="004D2585" w:rsidP="00CD0C9F">
      <w:pPr>
        <w:autoSpaceDE w:val="0"/>
        <w:autoSpaceDN w:val="0"/>
        <w:adjustRightInd w:val="0"/>
        <w:spacing w:line="384" w:lineRule="auto"/>
        <w:ind w:firstLine="340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7. </w:t>
      </w:r>
      <w:r w:rsidR="002118D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Мироненко</w:t>
      </w:r>
      <w:r w:rsidR="006412DD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2118D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В.</w:t>
      </w:r>
      <w:r w:rsidR="006412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М. Аудит отчё</w:t>
      </w:r>
      <w:r w:rsidR="002118D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тн</w:t>
      </w:r>
      <w:r w:rsidR="002118D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о</w:t>
      </w:r>
      <w:r w:rsidR="002118D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сти товариществ собственников жилья</w:t>
      </w:r>
      <w:r w:rsidR="006412D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:</w:t>
      </w:r>
      <w:r w:rsidR="006412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дис. … канд. </w:t>
      </w:r>
      <w:r w:rsidR="006A349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экон. наук /</w:t>
      </w:r>
      <w:r w:rsidR="002118D5" w:rsidRPr="008D695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6A349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В.</w:t>
      </w:r>
      <w:r w:rsidR="006A349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М. </w:t>
      </w:r>
      <w:r w:rsidR="006A349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Мироне</w:t>
      </w:r>
      <w:r w:rsidR="006A349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н</w:t>
      </w:r>
      <w:r w:rsidR="006A3495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ко</w:t>
      </w:r>
      <w:r w:rsidR="006A3495">
        <w:rPr>
          <w:rFonts w:ascii="Times New Roman" w:hAnsi="Times New Roman" w:cs="Times New Roman"/>
          <w:color w:val="000000" w:themeColor="text1"/>
          <w:sz w:val="23"/>
          <w:szCs w:val="23"/>
        </w:rPr>
        <w:t>. –</w:t>
      </w:r>
      <w:r w:rsidR="006A3495" w:rsidRPr="008D695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6A349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М. : Гос. ун-</w:t>
      </w:r>
      <w:r w:rsidR="006A3495" w:rsidRPr="008D695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т управления</w:t>
      </w:r>
      <w:r w:rsidR="006A349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,</w:t>
      </w:r>
      <w:r w:rsidR="002118D5" w:rsidRPr="008D695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2009</w:t>
      </w:r>
      <w:r w:rsidR="006A349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.</w:t>
      </w:r>
    </w:p>
    <w:p w:rsidR="00FF2355" w:rsidRPr="008D695A" w:rsidRDefault="006A3495" w:rsidP="00CD0C9F">
      <w:pPr>
        <w:pStyle w:val="a6"/>
        <w:spacing w:before="0" w:beforeAutospacing="0" w:after="0" w:afterAutospacing="0" w:line="384" w:lineRule="auto"/>
        <w:ind w:firstLine="340"/>
        <w:jc w:val="both"/>
        <w:rPr>
          <w:color w:val="000000" w:themeColor="text1"/>
          <w:sz w:val="23"/>
          <w:szCs w:val="23"/>
        </w:rPr>
      </w:pPr>
      <w:r>
        <w:rPr>
          <w:bCs/>
          <w:color w:val="000000" w:themeColor="text1"/>
          <w:sz w:val="23"/>
          <w:szCs w:val="23"/>
        </w:rPr>
        <w:t xml:space="preserve">8. </w:t>
      </w:r>
      <w:r w:rsidR="00FF2355" w:rsidRPr="008D695A">
        <w:rPr>
          <w:bCs/>
          <w:color w:val="000000" w:themeColor="text1"/>
          <w:sz w:val="23"/>
          <w:szCs w:val="23"/>
        </w:rPr>
        <w:t>Рукин</w:t>
      </w:r>
      <w:r>
        <w:rPr>
          <w:bCs/>
          <w:color w:val="000000" w:themeColor="text1"/>
          <w:sz w:val="23"/>
          <w:szCs w:val="23"/>
        </w:rPr>
        <w:t>,</w:t>
      </w:r>
      <w:r w:rsidR="00FF2355" w:rsidRPr="008D695A">
        <w:rPr>
          <w:bCs/>
          <w:color w:val="000000" w:themeColor="text1"/>
          <w:sz w:val="23"/>
          <w:szCs w:val="23"/>
        </w:rPr>
        <w:t xml:space="preserve"> В.</w:t>
      </w:r>
      <w:r>
        <w:rPr>
          <w:bCs/>
          <w:color w:val="000000" w:themeColor="text1"/>
          <w:sz w:val="23"/>
          <w:szCs w:val="23"/>
        </w:rPr>
        <w:t xml:space="preserve"> </w:t>
      </w:r>
      <w:r w:rsidR="00FF2355" w:rsidRPr="008D695A">
        <w:rPr>
          <w:bCs/>
          <w:color w:val="000000" w:themeColor="text1"/>
          <w:sz w:val="23"/>
          <w:szCs w:val="23"/>
        </w:rPr>
        <w:t>В. Аудит как профессия</w:t>
      </w:r>
      <w:r>
        <w:rPr>
          <w:bCs/>
          <w:color w:val="000000" w:themeColor="text1"/>
          <w:sz w:val="23"/>
          <w:szCs w:val="23"/>
        </w:rPr>
        <w:t xml:space="preserve"> </w:t>
      </w:r>
      <w:r w:rsidR="00FF2355" w:rsidRPr="008D695A">
        <w:rPr>
          <w:bCs/>
          <w:color w:val="000000" w:themeColor="text1"/>
          <w:sz w:val="23"/>
          <w:szCs w:val="23"/>
        </w:rPr>
        <w:t xml:space="preserve">: проблемы и перспективы </w:t>
      </w:r>
      <w:r>
        <w:rPr>
          <w:color w:val="000000" w:themeColor="text1"/>
          <w:sz w:val="23"/>
          <w:szCs w:val="23"/>
        </w:rPr>
        <w:t xml:space="preserve">/ </w:t>
      </w:r>
      <w:r w:rsidRPr="008D695A">
        <w:rPr>
          <w:bCs/>
          <w:color w:val="000000" w:themeColor="text1"/>
          <w:sz w:val="23"/>
          <w:szCs w:val="23"/>
        </w:rPr>
        <w:t>В.</w:t>
      </w:r>
      <w:r>
        <w:rPr>
          <w:bCs/>
          <w:color w:val="000000" w:themeColor="text1"/>
          <w:sz w:val="23"/>
          <w:szCs w:val="23"/>
        </w:rPr>
        <w:t xml:space="preserve"> </w:t>
      </w:r>
      <w:r w:rsidRPr="008D695A">
        <w:rPr>
          <w:bCs/>
          <w:color w:val="000000" w:themeColor="text1"/>
          <w:sz w:val="23"/>
          <w:szCs w:val="23"/>
        </w:rPr>
        <w:t>В. Рукин</w:t>
      </w:r>
      <w:r w:rsidRPr="008D695A">
        <w:rPr>
          <w:color w:val="000000" w:themeColor="text1"/>
          <w:sz w:val="23"/>
          <w:szCs w:val="23"/>
        </w:rPr>
        <w:t xml:space="preserve"> </w:t>
      </w:r>
      <w:r w:rsidR="008739F0">
        <w:rPr>
          <w:color w:val="000000" w:themeColor="text1"/>
          <w:sz w:val="23"/>
          <w:szCs w:val="23"/>
        </w:rPr>
        <w:t xml:space="preserve">// </w:t>
      </w:r>
      <w:r w:rsidR="00FF2355" w:rsidRPr="008D695A">
        <w:rPr>
          <w:color w:val="000000" w:themeColor="text1"/>
          <w:sz w:val="23"/>
          <w:szCs w:val="23"/>
        </w:rPr>
        <w:t>Аудит и налогообложе</w:t>
      </w:r>
      <w:r w:rsidR="008739F0">
        <w:rPr>
          <w:color w:val="000000" w:themeColor="text1"/>
          <w:sz w:val="23"/>
          <w:szCs w:val="23"/>
        </w:rPr>
        <w:t>ние.</w:t>
      </w:r>
      <w:r w:rsidR="00FF2355" w:rsidRPr="008D695A">
        <w:rPr>
          <w:color w:val="000000" w:themeColor="text1"/>
          <w:sz w:val="23"/>
          <w:szCs w:val="23"/>
        </w:rPr>
        <w:t xml:space="preserve"> </w:t>
      </w:r>
      <w:r w:rsidR="008739F0" w:rsidRPr="008D695A">
        <w:rPr>
          <w:color w:val="000000" w:themeColor="text1"/>
          <w:sz w:val="23"/>
          <w:szCs w:val="23"/>
        </w:rPr>
        <w:t>2008</w:t>
      </w:r>
      <w:r w:rsidR="008739F0">
        <w:rPr>
          <w:color w:val="000000" w:themeColor="text1"/>
          <w:sz w:val="23"/>
          <w:szCs w:val="23"/>
        </w:rPr>
        <w:t>. № 5.</w:t>
      </w:r>
    </w:p>
    <w:p w:rsidR="004D2585" w:rsidRPr="009F43FD" w:rsidRDefault="004D2585" w:rsidP="00CD0C9F">
      <w:pPr>
        <w:shd w:val="clear" w:color="auto" w:fill="FFFFFF"/>
        <w:spacing w:line="384" w:lineRule="auto"/>
        <w:ind w:firstLine="340"/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</w:rPr>
      </w:pPr>
      <w:r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9. </w:t>
      </w:r>
      <w:r w:rsidR="00A56C9B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Усманова</w:t>
      </w:r>
      <w:r w:rsidR="008739F0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A56C9B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Т.</w:t>
      </w:r>
      <w:r w:rsidR="008739F0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A56C9B" w:rsidRPr="008D695A">
        <w:rPr>
          <w:rFonts w:ascii="Times New Roman" w:hAnsi="Times New Roman" w:cs="Times New Roman"/>
          <w:color w:val="000000" w:themeColor="text1"/>
          <w:sz w:val="23"/>
          <w:szCs w:val="23"/>
        </w:rPr>
        <w:t>Х.</w:t>
      </w:r>
      <w:r w:rsidR="00A56C9B" w:rsidRPr="008D695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Методол</w:t>
      </w:r>
      <w:r w:rsidR="008739F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огия, м</w:t>
      </w:r>
      <w:r w:rsidR="008739F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е</w:t>
      </w:r>
      <w:r w:rsidR="008739F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тодика и организация учё</w:t>
      </w:r>
      <w:r w:rsidR="00A56C9B" w:rsidRPr="008D695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тного процесса и аудита в системе жи</w:t>
      </w:r>
      <w:r w:rsidR="008739F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лищно-коммунального хозяйства : дис. </w:t>
      </w:r>
      <w:r w:rsidR="00A56C9B" w:rsidRPr="008D695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… д-ра </w:t>
      </w:r>
      <w:r w:rsidR="00A56C9B" w:rsidRPr="009F43FD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</w:rPr>
        <w:t xml:space="preserve">экон. наук </w:t>
      </w:r>
      <w:r w:rsidR="008739F0" w:rsidRPr="009F43FD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</w:rPr>
        <w:t xml:space="preserve">/ </w:t>
      </w:r>
      <w:r w:rsidR="008739F0" w:rsidRPr="009F43FD">
        <w:rPr>
          <w:rFonts w:ascii="Times New Roman" w:hAnsi="Times New Roman" w:cs="Times New Roman"/>
          <w:color w:val="000000" w:themeColor="text1"/>
          <w:spacing w:val="-6"/>
          <w:sz w:val="23"/>
          <w:szCs w:val="23"/>
        </w:rPr>
        <w:t>Т. Х. Усманова. –</w:t>
      </w:r>
      <w:r w:rsidR="008739F0" w:rsidRPr="009F43FD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</w:rPr>
        <w:t xml:space="preserve"> М. : Финанс</w:t>
      </w:r>
      <w:r w:rsidR="008739F0" w:rsidRPr="009F43FD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</w:rPr>
        <w:t>о</w:t>
      </w:r>
      <w:r w:rsidR="008739F0" w:rsidRPr="009F43FD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</w:rPr>
        <w:t xml:space="preserve">вая академия при Правительстве РФ, </w:t>
      </w:r>
      <w:r w:rsidR="00A56C9B" w:rsidRPr="009F43FD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</w:rPr>
        <w:t>2009</w:t>
      </w:r>
      <w:r w:rsidR="008739F0" w:rsidRPr="009F43FD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</w:rPr>
        <w:t>.</w:t>
      </w:r>
    </w:p>
    <w:p w:rsidR="00990494" w:rsidRPr="00A839C8" w:rsidRDefault="004D2585" w:rsidP="00CD0C9F">
      <w:pPr>
        <w:shd w:val="clear" w:color="auto" w:fill="FFFFFF"/>
        <w:spacing w:line="384" w:lineRule="auto"/>
        <w:ind w:firstLine="340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  <w:r w:rsidRPr="00A839C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10</w:t>
      </w:r>
      <w:r w:rsidR="008739F0" w:rsidRPr="00A839C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. </w:t>
      </w:r>
      <w:r w:rsidR="002141F1" w:rsidRPr="00A839C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Харитонова</w:t>
      </w:r>
      <w:r w:rsidR="008739F0" w:rsidRPr="00A839C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,</w:t>
      </w:r>
      <w:r w:rsidR="002141F1" w:rsidRPr="00A839C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Н.</w:t>
      </w:r>
      <w:r w:rsidR="008739F0" w:rsidRPr="00A839C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="002141F1" w:rsidRPr="00A839C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А. Экономические проблемы реформы ЖКХ</w:t>
      </w:r>
      <w:r w:rsidR="008739F0" w:rsidRPr="00A839C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="002141F1" w:rsidRPr="00A839C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: взгляд аудит</w:t>
      </w:r>
      <w:r w:rsidR="002141F1" w:rsidRPr="00A839C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о</w:t>
      </w:r>
      <w:r w:rsidR="002141F1" w:rsidRPr="00A839C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ра</w:t>
      </w:r>
      <w:r w:rsidR="008739F0" w:rsidRPr="00A839C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/</w:t>
      </w:r>
      <w:r w:rsidRPr="00A839C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="008739F0" w:rsidRPr="00A839C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Н. А. Харитонова //</w:t>
      </w:r>
      <w:r w:rsidRPr="00A839C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Антикризисное управление</w:t>
      </w:r>
      <w:r w:rsidR="008739F0" w:rsidRPr="00A839C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.</w:t>
      </w:r>
      <w:r w:rsidRPr="00A839C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="008739F0" w:rsidRPr="00A839C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2011.</w:t>
      </w:r>
      <w:r w:rsidR="007704EC" w:rsidRPr="00A839C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№ 8</w:t>
      </w:r>
      <w:r w:rsidR="008739F0" w:rsidRPr="00A839C8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.</w:t>
      </w:r>
    </w:p>
    <w:sectPr w:rsidR="00990494" w:rsidRPr="00A839C8" w:rsidSect="00A839C8">
      <w:type w:val="continuous"/>
      <w:pgSz w:w="11906" w:h="16838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1EE" w:rsidRDefault="00E541EE" w:rsidP="00203CB3">
      <w:pPr>
        <w:spacing w:line="240" w:lineRule="auto"/>
      </w:pPr>
      <w:r>
        <w:separator/>
      </w:r>
    </w:p>
  </w:endnote>
  <w:endnote w:type="continuationSeparator" w:id="0">
    <w:p w:rsidR="00E541EE" w:rsidRDefault="00E541EE" w:rsidP="00203C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1557631"/>
      <w:docPartObj>
        <w:docPartGallery w:val="Page Numbers (Bottom of Page)"/>
        <w:docPartUnique/>
      </w:docPartObj>
    </w:sdtPr>
    <w:sdtContent>
      <w:p w:rsidR="00876ABD" w:rsidRPr="00876ABD" w:rsidRDefault="00876ABD" w:rsidP="00876ABD">
        <w:pPr>
          <w:pStyle w:val="ac"/>
          <w:jc w:val="center"/>
          <w:rPr>
            <w:rFonts w:ascii="Times New Roman" w:hAnsi="Times New Roman" w:cs="Times New Roman"/>
            <w:b/>
            <w:i/>
            <w:sz w:val="20"/>
            <w:szCs w:val="20"/>
          </w:rPr>
        </w:pPr>
        <w:r w:rsidRPr="00876ABD">
          <w:rPr>
            <w:rFonts w:ascii="Times New Roman" w:hAnsi="Times New Roman" w:cs="Times New Roman"/>
            <w:b/>
            <w:i/>
            <w:sz w:val="20"/>
            <w:szCs w:val="20"/>
          </w:rPr>
          <w:t>Вестник ХГАЭП. 2013. № 3 (65)</w:t>
        </w:r>
      </w:p>
      <w:p w:rsidR="006412DD" w:rsidRPr="00876ABD" w:rsidRDefault="003D4112">
        <w:pPr>
          <w:pStyle w:val="ac"/>
          <w:jc w:val="center"/>
          <w:rPr>
            <w:rFonts w:ascii="Times New Roman" w:hAnsi="Times New Roman" w:cs="Times New Roman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1EE" w:rsidRDefault="00E541EE" w:rsidP="00203CB3">
      <w:pPr>
        <w:spacing w:line="240" w:lineRule="auto"/>
      </w:pPr>
      <w:r>
        <w:separator/>
      </w:r>
    </w:p>
  </w:footnote>
  <w:footnote w:type="continuationSeparator" w:id="0">
    <w:p w:rsidR="00E541EE" w:rsidRDefault="00E541EE" w:rsidP="00203CB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345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72D56" w:rsidRPr="00A72D56" w:rsidRDefault="003D4112" w:rsidP="00A72D56">
        <w:pPr>
          <w:pStyle w:val="aa"/>
          <w:jc w:val="center"/>
          <w:rPr>
            <w:rFonts w:ascii="Times New Roman" w:hAnsi="Times New Roman" w:cs="Times New Roman"/>
          </w:rPr>
        </w:pPr>
        <w:r w:rsidRPr="00A72D56">
          <w:rPr>
            <w:rFonts w:ascii="Times New Roman" w:hAnsi="Times New Roman" w:cs="Times New Roman"/>
          </w:rPr>
          <w:fldChar w:fldCharType="begin"/>
        </w:r>
        <w:r w:rsidR="00A72D56" w:rsidRPr="00A72D56">
          <w:rPr>
            <w:rFonts w:ascii="Times New Roman" w:hAnsi="Times New Roman" w:cs="Times New Roman"/>
          </w:rPr>
          <w:instrText xml:space="preserve"> PAGE   \* MERGEFORMAT </w:instrText>
        </w:r>
        <w:r w:rsidRPr="00A72D56">
          <w:rPr>
            <w:rFonts w:ascii="Times New Roman" w:hAnsi="Times New Roman" w:cs="Times New Roman"/>
          </w:rPr>
          <w:fldChar w:fldCharType="separate"/>
        </w:r>
        <w:r w:rsidR="00134AAD">
          <w:rPr>
            <w:rFonts w:ascii="Times New Roman" w:hAnsi="Times New Roman" w:cs="Times New Roman"/>
            <w:noProof/>
          </w:rPr>
          <w:t>38</w:t>
        </w:r>
        <w:r w:rsidRPr="00A72D56">
          <w:rPr>
            <w:rFonts w:ascii="Times New Roman" w:hAnsi="Times New Roman" w:cs="Times New Roman"/>
          </w:rPr>
          <w:fldChar w:fldCharType="end"/>
        </w:r>
      </w:p>
    </w:sdtContent>
  </w:sdt>
  <w:p w:rsidR="00A72D56" w:rsidRDefault="00A72D5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F295B"/>
    <w:multiLevelType w:val="hybridMultilevel"/>
    <w:tmpl w:val="5EA8B912"/>
    <w:lvl w:ilvl="0" w:tplc="A2E4721E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494"/>
    <w:rsid w:val="0001020B"/>
    <w:rsid w:val="00020542"/>
    <w:rsid w:val="000608E4"/>
    <w:rsid w:val="0009042E"/>
    <w:rsid w:val="00091910"/>
    <w:rsid w:val="000B17E4"/>
    <w:rsid w:val="000C2B94"/>
    <w:rsid w:val="000F5A8C"/>
    <w:rsid w:val="001032D4"/>
    <w:rsid w:val="00134AAD"/>
    <w:rsid w:val="00153DA5"/>
    <w:rsid w:val="00160BAF"/>
    <w:rsid w:val="0017698E"/>
    <w:rsid w:val="001D591F"/>
    <w:rsid w:val="001D6ED5"/>
    <w:rsid w:val="002017C1"/>
    <w:rsid w:val="00203CB3"/>
    <w:rsid w:val="002118D5"/>
    <w:rsid w:val="002141F1"/>
    <w:rsid w:val="0023525A"/>
    <w:rsid w:val="00251ED7"/>
    <w:rsid w:val="00266304"/>
    <w:rsid w:val="002739BA"/>
    <w:rsid w:val="00291E86"/>
    <w:rsid w:val="002A7BED"/>
    <w:rsid w:val="002C31EA"/>
    <w:rsid w:val="002E1830"/>
    <w:rsid w:val="002E4627"/>
    <w:rsid w:val="003135CF"/>
    <w:rsid w:val="003318FD"/>
    <w:rsid w:val="00334311"/>
    <w:rsid w:val="0038490F"/>
    <w:rsid w:val="003B47BF"/>
    <w:rsid w:val="003D1B35"/>
    <w:rsid w:val="003D4112"/>
    <w:rsid w:val="00412D5F"/>
    <w:rsid w:val="00417B22"/>
    <w:rsid w:val="00444305"/>
    <w:rsid w:val="00451905"/>
    <w:rsid w:val="004809F3"/>
    <w:rsid w:val="00496455"/>
    <w:rsid w:val="004C256B"/>
    <w:rsid w:val="004C5D6C"/>
    <w:rsid w:val="004D2585"/>
    <w:rsid w:val="004E1BC5"/>
    <w:rsid w:val="005137EA"/>
    <w:rsid w:val="00532787"/>
    <w:rsid w:val="00535601"/>
    <w:rsid w:val="00542D1E"/>
    <w:rsid w:val="00567FC4"/>
    <w:rsid w:val="00575666"/>
    <w:rsid w:val="005B452E"/>
    <w:rsid w:val="00607F6C"/>
    <w:rsid w:val="00631E33"/>
    <w:rsid w:val="00634F0A"/>
    <w:rsid w:val="006412DD"/>
    <w:rsid w:val="0067421C"/>
    <w:rsid w:val="006A3495"/>
    <w:rsid w:val="006C1CCB"/>
    <w:rsid w:val="006C4127"/>
    <w:rsid w:val="006D2370"/>
    <w:rsid w:val="006F1E91"/>
    <w:rsid w:val="007103C3"/>
    <w:rsid w:val="0071574B"/>
    <w:rsid w:val="00754DAB"/>
    <w:rsid w:val="007704EC"/>
    <w:rsid w:val="00784FFA"/>
    <w:rsid w:val="007A323D"/>
    <w:rsid w:val="007A69C9"/>
    <w:rsid w:val="007C440D"/>
    <w:rsid w:val="007E0D5F"/>
    <w:rsid w:val="007F57F9"/>
    <w:rsid w:val="00811F17"/>
    <w:rsid w:val="008224FB"/>
    <w:rsid w:val="008241E0"/>
    <w:rsid w:val="00857DB4"/>
    <w:rsid w:val="008739F0"/>
    <w:rsid w:val="00876ABD"/>
    <w:rsid w:val="0088183D"/>
    <w:rsid w:val="00893613"/>
    <w:rsid w:val="008D48D3"/>
    <w:rsid w:val="008D695A"/>
    <w:rsid w:val="009017A2"/>
    <w:rsid w:val="0091798A"/>
    <w:rsid w:val="00921DB5"/>
    <w:rsid w:val="00940B08"/>
    <w:rsid w:val="0096346E"/>
    <w:rsid w:val="00990494"/>
    <w:rsid w:val="009C5D29"/>
    <w:rsid w:val="009F43FD"/>
    <w:rsid w:val="009F7FF2"/>
    <w:rsid w:val="00A02DFC"/>
    <w:rsid w:val="00A56C9B"/>
    <w:rsid w:val="00A72D56"/>
    <w:rsid w:val="00A80563"/>
    <w:rsid w:val="00A81279"/>
    <w:rsid w:val="00A839C8"/>
    <w:rsid w:val="00AA5D4B"/>
    <w:rsid w:val="00AC4729"/>
    <w:rsid w:val="00AE7BAF"/>
    <w:rsid w:val="00B13A2E"/>
    <w:rsid w:val="00B24315"/>
    <w:rsid w:val="00B24EF0"/>
    <w:rsid w:val="00B43C9F"/>
    <w:rsid w:val="00B60231"/>
    <w:rsid w:val="00B607C9"/>
    <w:rsid w:val="00B63E15"/>
    <w:rsid w:val="00B77863"/>
    <w:rsid w:val="00BC00D0"/>
    <w:rsid w:val="00BC3BC3"/>
    <w:rsid w:val="00BC402E"/>
    <w:rsid w:val="00BC4864"/>
    <w:rsid w:val="00BF486B"/>
    <w:rsid w:val="00BF4C68"/>
    <w:rsid w:val="00C02D07"/>
    <w:rsid w:val="00C668D3"/>
    <w:rsid w:val="00CA7AB0"/>
    <w:rsid w:val="00CD0C9F"/>
    <w:rsid w:val="00D2250E"/>
    <w:rsid w:val="00DA6493"/>
    <w:rsid w:val="00DD5B46"/>
    <w:rsid w:val="00DE1E87"/>
    <w:rsid w:val="00DE3F12"/>
    <w:rsid w:val="00E06BF8"/>
    <w:rsid w:val="00E264C5"/>
    <w:rsid w:val="00E541EE"/>
    <w:rsid w:val="00E7177E"/>
    <w:rsid w:val="00E923DF"/>
    <w:rsid w:val="00EA324D"/>
    <w:rsid w:val="00EA5DFE"/>
    <w:rsid w:val="00EA72D4"/>
    <w:rsid w:val="00EC660D"/>
    <w:rsid w:val="00EF26D0"/>
    <w:rsid w:val="00F0456B"/>
    <w:rsid w:val="00F15305"/>
    <w:rsid w:val="00F23235"/>
    <w:rsid w:val="00F36802"/>
    <w:rsid w:val="00F46529"/>
    <w:rsid w:val="00FB5C61"/>
    <w:rsid w:val="00FC6231"/>
    <w:rsid w:val="00FD0722"/>
    <w:rsid w:val="00FF0A0E"/>
    <w:rsid w:val="00FF2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BAF"/>
  </w:style>
  <w:style w:type="paragraph" w:styleId="1">
    <w:name w:val="heading 1"/>
    <w:basedOn w:val="a"/>
    <w:next w:val="a"/>
    <w:link w:val="10"/>
    <w:uiPriority w:val="9"/>
    <w:qFormat/>
    <w:rsid w:val="007157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494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904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 Indent"/>
    <w:basedOn w:val="a"/>
    <w:link w:val="a4"/>
    <w:rsid w:val="00990494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904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57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71574B"/>
    <w:rPr>
      <w:b w:val="0"/>
      <w:bCs w:val="0"/>
      <w:strike w:val="0"/>
      <w:dstrike w:val="0"/>
      <w:color w:val="000000"/>
      <w:u w:val="none"/>
      <w:effect w:val="none"/>
    </w:rPr>
  </w:style>
  <w:style w:type="paragraph" w:styleId="a6">
    <w:name w:val="Normal (Web)"/>
    <w:basedOn w:val="a"/>
    <w:uiPriority w:val="99"/>
    <w:unhideWhenUsed/>
    <w:rsid w:val="0071574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57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574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A324D"/>
    <w:pPr>
      <w:spacing w:after="200" w:line="252" w:lineRule="auto"/>
      <w:ind w:left="720"/>
      <w:contextualSpacing/>
      <w:jc w:val="left"/>
    </w:pPr>
    <w:rPr>
      <w:rFonts w:ascii="Cambria" w:eastAsia="Times New Roman" w:hAnsi="Cambria" w:cs="Times New Roman"/>
      <w:lang w:val="en-US" w:bidi="en-US"/>
    </w:rPr>
  </w:style>
  <w:style w:type="character" w:customStyle="1" w:styleId="longtext">
    <w:name w:val="long_text"/>
    <w:basedOn w:val="a0"/>
    <w:rsid w:val="00921DB5"/>
  </w:style>
  <w:style w:type="character" w:customStyle="1" w:styleId="hps">
    <w:name w:val="hps"/>
    <w:basedOn w:val="a0"/>
    <w:rsid w:val="00921DB5"/>
  </w:style>
  <w:style w:type="paragraph" w:styleId="aa">
    <w:name w:val="header"/>
    <w:basedOn w:val="a"/>
    <w:link w:val="ab"/>
    <w:uiPriority w:val="99"/>
    <w:unhideWhenUsed/>
    <w:rsid w:val="00203CB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03CB3"/>
  </w:style>
  <w:style w:type="paragraph" w:styleId="ac">
    <w:name w:val="footer"/>
    <w:basedOn w:val="a"/>
    <w:link w:val="ad"/>
    <w:uiPriority w:val="99"/>
    <w:unhideWhenUsed/>
    <w:rsid w:val="00203CB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03CB3"/>
  </w:style>
  <w:style w:type="paragraph" w:customStyle="1" w:styleId="Abstract">
    <w:name w:val="Abstract"/>
    <w:rsid w:val="00A81279"/>
    <w:pPr>
      <w:spacing w:after="200" w:line="240" w:lineRule="auto"/>
    </w:pPr>
    <w:rPr>
      <w:rFonts w:ascii="Times New Roman" w:eastAsia="SimSun" w:hAnsi="Times New Roman" w:cs="Times New Roman"/>
      <w:b/>
      <w:bCs/>
      <w:sz w:val="18"/>
      <w:szCs w:val="18"/>
      <w:lang w:val="en-US"/>
    </w:rPr>
  </w:style>
  <w:style w:type="paragraph" w:customStyle="1" w:styleId="keywords">
    <w:name w:val="key words"/>
    <w:rsid w:val="00A81279"/>
    <w:pPr>
      <w:spacing w:after="120" w:line="240" w:lineRule="auto"/>
      <w:ind w:firstLine="288"/>
    </w:pPr>
    <w:rPr>
      <w:rFonts w:ascii="Times New Roman" w:eastAsia="SimSun" w:hAnsi="Times New Roman" w:cs="Times New Roman"/>
      <w:b/>
      <w:bCs/>
      <w:i/>
      <w:iCs/>
      <w:noProof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04644">
                      <w:marLeft w:val="0"/>
                      <w:marRight w:val="0"/>
                      <w:marTop w:val="17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0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4574">
              <w:marLeft w:val="0"/>
              <w:marRight w:val="0"/>
              <w:marTop w:val="0"/>
              <w:marBottom w:val="215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33503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5285">
                      <w:marLeft w:val="344"/>
                      <w:marRight w:val="0"/>
                      <w:marTop w:val="38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11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g.ru/gazeta/rg/2010/10/01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550EC-0493-4C1D-B3B2-D7E4E17BD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10</Pages>
  <Words>3331</Words>
  <Characters>24019</Characters>
  <Application>Microsoft Office Word</Application>
  <DocSecurity>0</DocSecurity>
  <Lines>774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57</cp:revision>
  <cp:lastPrinted>2013-07-02T03:32:00Z</cp:lastPrinted>
  <dcterms:created xsi:type="dcterms:W3CDTF">2013-02-18T02:33:00Z</dcterms:created>
  <dcterms:modified xsi:type="dcterms:W3CDTF">2013-07-10T02:17:00Z</dcterms:modified>
</cp:coreProperties>
</file>