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57" w:rsidRPr="00714D5C" w:rsidRDefault="00A831D0" w:rsidP="00714D5C">
      <w:pPr>
        <w:pStyle w:val="ConsPlusNormal"/>
        <w:spacing w:line="288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714D5C">
        <w:rPr>
          <w:rFonts w:ascii="Times New Roman" w:hAnsi="Times New Roman" w:cs="Times New Roman"/>
          <w:b/>
          <w:i/>
          <w:sz w:val="27"/>
          <w:szCs w:val="27"/>
        </w:rPr>
        <w:t>УДК</w:t>
      </w:r>
      <w:r w:rsidR="00CC7469" w:rsidRPr="00714D5C">
        <w:rPr>
          <w:rFonts w:ascii="Times New Roman" w:hAnsi="Times New Roman" w:cs="Times New Roman"/>
          <w:b/>
          <w:i/>
          <w:sz w:val="27"/>
          <w:szCs w:val="27"/>
        </w:rPr>
        <w:t xml:space="preserve"> 343.85</w:t>
      </w:r>
    </w:p>
    <w:p w:rsidR="006E4D22" w:rsidRPr="00066A63" w:rsidRDefault="006E4D22" w:rsidP="006E4D22">
      <w:pPr>
        <w:spacing w:line="288" w:lineRule="auto"/>
        <w:ind w:firstLine="340"/>
        <w:jc w:val="right"/>
        <w:rPr>
          <w:rFonts w:cs="Times New Roman"/>
          <w:b/>
          <w:i/>
          <w:sz w:val="27"/>
          <w:szCs w:val="27"/>
        </w:rPr>
      </w:pPr>
      <w:r w:rsidRPr="00714D5C">
        <w:rPr>
          <w:rFonts w:cs="Times New Roman"/>
          <w:b/>
          <w:i/>
          <w:sz w:val="27"/>
          <w:szCs w:val="27"/>
          <w:lang w:val="en-US"/>
        </w:rPr>
        <w:t>DOI</w:t>
      </w:r>
      <w:r>
        <w:rPr>
          <w:rFonts w:cs="Times New Roman"/>
          <w:b/>
          <w:i/>
          <w:sz w:val="27"/>
          <w:szCs w:val="27"/>
        </w:rPr>
        <w:t xml:space="preserve"> </w:t>
      </w:r>
      <w:r w:rsidRPr="00B70CDC">
        <w:rPr>
          <w:rFonts w:eastAsia="Calibri" w:cs="Times New Roman"/>
          <w:b/>
          <w:i/>
          <w:sz w:val="27"/>
          <w:szCs w:val="27"/>
        </w:rPr>
        <w:t>10.38161/2618-9526-2020-1-2-</w:t>
      </w:r>
      <w:r>
        <w:rPr>
          <w:rFonts w:eastAsia="Calibri" w:cs="Times New Roman"/>
          <w:b/>
          <w:i/>
          <w:sz w:val="27"/>
          <w:szCs w:val="27"/>
        </w:rPr>
        <w:t>25</w:t>
      </w:r>
    </w:p>
    <w:p w:rsidR="006F2E57" w:rsidRPr="00714D5C" w:rsidRDefault="00833672" w:rsidP="00714D5C">
      <w:pPr>
        <w:pStyle w:val="ConsPlusNormal"/>
        <w:spacing w:line="288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714D5C">
        <w:rPr>
          <w:rFonts w:ascii="Times New Roman" w:hAnsi="Times New Roman" w:cs="Times New Roman"/>
          <w:b/>
          <w:i/>
          <w:sz w:val="27"/>
          <w:szCs w:val="27"/>
        </w:rPr>
        <w:t>И.И. Карташов,</w:t>
      </w:r>
    </w:p>
    <w:p w:rsidR="006F2E57" w:rsidRPr="00714D5C" w:rsidRDefault="006F2E57" w:rsidP="00714D5C">
      <w:pPr>
        <w:pStyle w:val="ConsPlusNormal"/>
        <w:spacing w:line="288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714D5C">
        <w:rPr>
          <w:rFonts w:ascii="Times New Roman" w:hAnsi="Times New Roman" w:cs="Times New Roman"/>
          <w:b/>
          <w:i/>
          <w:sz w:val="25"/>
          <w:szCs w:val="25"/>
        </w:rPr>
        <w:t xml:space="preserve">канд. </w:t>
      </w:r>
      <w:proofErr w:type="spellStart"/>
      <w:r w:rsidRPr="00714D5C">
        <w:rPr>
          <w:rFonts w:ascii="Times New Roman" w:hAnsi="Times New Roman" w:cs="Times New Roman"/>
          <w:b/>
          <w:i/>
          <w:sz w:val="25"/>
          <w:szCs w:val="25"/>
        </w:rPr>
        <w:t>юрид</w:t>
      </w:r>
      <w:proofErr w:type="spellEnd"/>
      <w:r w:rsidRPr="00714D5C">
        <w:rPr>
          <w:rFonts w:ascii="Times New Roman" w:hAnsi="Times New Roman" w:cs="Times New Roman"/>
          <w:b/>
          <w:i/>
          <w:sz w:val="25"/>
          <w:szCs w:val="25"/>
        </w:rPr>
        <w:t xml:space="preserve">. наук, доцент, </w:t>
      </w:r>
    </w:p>
    <w:p w:rsidR="00A831D0" w:rsidRPr="00714D5C" w:rsidRDefault="006F2E57" w:rsidP="00714D5C">
      <w:pPr>
        <w:pStyle w:val="ConsPlusNormal"/>
        <w:spacing w:line="288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714D5C">
        <w:rPr>
          <w:rFonts w:ascii="Times New Roman" w:hAnsi="Times New Roman" w:cs="Times New Roman"/>
          <w:b/>
          <w:i/>
          <w:sz w:val="25"/>
          <w:szCs w:val="25"/>
        </w:rPr>
        <w:t xml:space="preserve">доцент кафедры уголовно-процессуального права Центрального филиала </w:t>
      </w:r>
    </w:p>
    <w:p w:rsidR="006F2E57" w:rsidRPr="00714D5C" w:rsidRDefault="006F2E57" w:rsidP="00714D5C">
      <w:pPr>
        <w:pStyle w:val="ConsPlusNormal"/>
        <w:spacing w:line="288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714D5C">
        <w:rPr>
          <w:rFonts w:ascii="Times New Roman" w:hAnsi="Times New Roman" w:cs="Times New Roman"/>
          <w:b/>
          <w:i/>
          <w:sz w:val="25"/>
          <w:szCs w:val="25"/>
        </w:rPr>
        <w:t>Российского государственного университета правосудия</w:t>
      </w:r>
    </w:p>
    <w:p w:rsidR="006F2E57" w:rsidRPr="00714D5C" w:rsidRDefault="00833672" w:rsidP="00714D5C">
      <w:pPr>
        <w:pStyle w:val="ConsPlusNormal"/>
        <w:spacing w:line="288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714D5C">
        <w:rPr>
          <w:rFonts w:ascii="Times New Roman" w:hAnsi="Times New Roman" w:cs="Times New Roman"/>
          <w:b/>
          <w:i/>
          <w:sz w:val="27"/>
          <w:szCs w:val="27"/>
        </w:rPr>
        <w:t xml:space="preserve">М.А. </w:t>
      </w:r>
      <w:proofErr w:type="spellStart"/>
      <w:r w:rsidRPr="00714D5C">
        <w:rPr>
          <w:rFonts w:ascii="Times New Roman" w:hAnsi="Times New Roman" w:cs="Times New Roman"/>
          <w:b/>
          <w:i/>
          <w:sz w:val="27"/>
          <w:szCs w:val="27"/>
        </w:rPr>
        <w:t>Камышникова</w:t>
      </w:r>
      <w:proofErr w:type="spellEnd"/>
      <w:r w:rsidRPr="00714D5C">
        <w:rPr>
          <w:rFonts w:ascii="Times New Roman" w:hAnsi="Times New Roman" w:cs="Times New Roman"/>
          <w:b/>
          <w:i/>
          <w:sz w:val="27"/>
          <w:szCs w:val="27"/>
        </w:rPr>
        <w:t>,</w:t>
      </w:r>
    </w:p>
    <w:p w:rsidR="006F2E57" w:rsidRPr="00714D5C" w:rsidRDefault="006F2E57" w:rsidP="00714D5C">
      <w:pPr>
        <w:pStyle w:val="ConsPlusNormal"/>
        <w:spacing w:line="288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714D5C">
        <w:rPr>
          <w:rFonts w:ascii="Times New Roman" w:hAnsi="Times New Roman" w:cs="Times New Roman"/>
          <w:b/>
          <w:i/>
          <w:sz w:val="25"/>
          <w:szCs w:val="25"/>
        </w:rPr>
        <w:t xml:space="preserve">секретарь судебного заседания </w:t>
      </w:r>
      <w:proofErr w:type="spellStart"/>
      <w:r w:rsidRPr="00714D5C">
        <w:rPr>
          <w:rFonts w:ascii="Times New Roman" w:hAnsi="Times New Roman" w:cs="Times New Roman"/>
          <w:b/>
          <w:i/>
          <w:sz w:val="25"/>
          <w:szCs w:val="25"/>
        </w:rPr>
        <w:t>Усманского</w:t>
      </w:r>
      <w:proofErr w:type="spellEnd"/>
      <w:r w:rsidRPr="00714D5C">
        <w:rPr>
          <w:rFonts w:ascii="Times New Roman" w:hAnsi="Times New Roman" w:cs="Times New Roman"/>
          <w:b/>
          <w:i/>
          <w:sz w:val="25"/>
          <w:szCs w:val="25"/>
        </w:rPr>
        <w:t xml:space="preserve"> районного суда Липецкой области</w:t>
      </w:r>
    </w:p>
    <w:p w:rsidR="006F2E57" w:rsidRPr="00714D5C" w:rsidRDefault="006F2E57" w:rsidP="00714D5C">
      <w:pPr>
        <w:widowControl w:val="0"/>
        <w:spacing w:line="288" w:lineRule="auto"/>
        <w:ind w:firstLine="340"/>
        <w:rPr>
          <w:rFonts w:cs="Times New Roman"/>
          <w:b/>
          <w:i/>
          <w:sz w:val="23"/>
          <w:szCs w:val="23"/>
        </w:rPr>
      </w:pPr>
    </w:p>
    <w:p w:rsidR="00A831D0" w:rsidRPr="00714D5C" w:rsidRDefault="006F2E57" w:rsidP="00714D5C">
      <w:pPr>
        <w:widowControl w:val="0"/>
        <w:spacing w:line="288" w:lineRule="auto"/>
        <w:ind w:firstLine="340"/>
        <w:jc w:val="center"/>
        <w:rPr>
          <w:rFonts w:eastAsia="Times New Roman" w:cs="Times New Roman"/>
          <w:sz w:val="24"/>
          <w:lang w:eastAsia="ru-RU"/>
        </w:rPr>
      </w:pPr>
      <w:r w:rsidRPr="00714D5C">
        <w:rPr>
          <w:rFonts w:eastAsia="Times New Roman" w:cs="Times New Roman"/>
          <w:sz w:val="24"/>
          <w:lang w:eastAsia="ru-RU"/>
        </w:rPr>
        <w:t xml:space="preserve">ДОПОЛНИТЕЛЬНЫЕ ГАРАНТИИ ЗАЩИТЫ ПРАВ И ЗАКОННЫХ ИНТЕРЕСОВ НЕСОВЕРШЕННОЛЕТНИХ ПОДОЗРЕВАЕМЫХ, ОБВИНЯЕМЫХ В СТАДИИ </w:t>
      </w:r>
    </w:p>
    <w:p w:rsidR="00121475" w:rsidRPr="00714D5C" w:rsidRDefault="006F2E57" w:rsidP="00714D5C">
      <w:pPr>
        <w:widowControl w:val="0"/>
        <w:spacing w:line="288" w:lineRule="auto"/>
        <w:ind w:firstLine="340"/>
        <w:jc w:val="center"/>
        <w:rPr>
          <w:rFonts w:eastAsia="Times New Roman" w:cs="Times New Roman"/>
          <w:sz w:val="24"/>
          <w:lang w:eastAsia="ru-RU"/>
        </w:rPr>
      </w:pPr>
      <w:r w:rsidRPr="00714D5C">
        <w:rPr>
          <w:rFonts w:eastAsia="Times New Roman" w:cs="Times New Roman"/>
          <w:sz w:val="24"/>
          <w:lang w:eastAsia="ru-RU"/>
        </w:rPr>
        <w:t>ПРЕДВАРИТЕЛЬНОГО РАССЛЕДОВАНИЯ</w:t>
      </w:r>
    </w:p>
    <w:p w:rsidR="006F2E57" w:rsidRPr="00714D5C" w:rsidRDefault="006F2E57" w:rsidP="00714D5C">
      <w:pPr>
        <w:widowControl w:val="0"/>
        <w:spacing w:line="288" w:lineRule="auto"/>
        <w:ind w:firstLine="340"/>
        <w:jc w:val="center"/>
        <w:rPr>
          <w:rFonts w:eastAsia="Times New Roman" w:cs="Times New Roman"/>
          <w:i/>
          <w:sz w:val="20"/>
          <w:szCs w:val="20"/>
          <w:lang w:eastAsia="ru-RU"/>
        </w:rPr>
      </w:pPr>
    </w:p>
    <w:p w:rsidR="00452E12" w:rsidRPr="00714D5C" w:rsidRDefault="00452E12" w:rsidP="00714D5C">
      <w:pPr>
        <w:widowControl w:val="0"/>
        <w:spacing w:line="288" w:lineRule="auto"/>
        <w:ind w:firstLine="340"/>
        <w:rPr>
          <w:rFonts w:cs="Times New Roman"/>
          <w:i/>
          <w:color w:val="000000" w:themeColor="text1"/>
          <w:sz w:val="20"/>
          <w:szCs w:val="20"/>
        </w:rPr>
      </w:pPr>
      <w:r w:rsidRPr="00714D5C">
        <w:rPr>
          <w:rFonts w:cs="Times New Roman"/>
          <w:i/>
          <w:color w:val="000000" w:themeColor="text1"/>
          <w:sz w:val="20"/>
          <w:szCs w:val="20"/>
        </w:rPr>
        <w:t>В статье анализируются положения уголовно-процессуального закона, направленные на реализацию дополнительных гарантий защиты прав и законных интересов несовершеннолетних подозреваемых, обвиняемых в стадии предварительного расследования. На основе проведенного анализа правопримен</w:t>
      </w:r>
      <w:r w:rsidRPr="00714D5C">
        <w:rPr>
          <w:rFonts w:cs="Times New Roman"/>
          <w:i/>
          <w:color w:val="000000" w:themeColor="text1"/>
          <w:sz w:val="20"/>
          <w:szCs w:val="20"/>
        </w:rPr>
        <w:t>и</w:t>
      </w:r>
      <w:r w:rsidRPr="00714D5C">
        <w:rPr>
          <w:rFonts w:cs="Times New Roman"/>
          <w:i/>
          <w:color w:val="000000" w:themeColor="text1"/>
          <w:sz w:val="20"/>
          <w:szCs w:val="20"/>
        </w:rPr>
        <w:t>тельной практики авторами предлагаются изменения отдельных положений УПК РФ.</w:t>
      </w:r>
    </w:p>
    <w:p w:rsidR="00452E12" w:rsidRPr="00714D5C" w:rsidRDefault="00452E12" w:rsidP="00714D5C">
      <w:pPr>
        <w:widowControl w:val="0"/>
        <w:spacing w:line="288" w:lineRule="auto"/>
        <w:ind w:firstLine="340"/>
        <w:rPr>
          <w:rFonts w:cs="Times New Roman"/>
          <w:i/>
          <w:color w:val="000000" w:themeColor="text1"/>
          <w:sz w:val="20"/>
          <w:szCs w:val="20"/>
        </w:rPr>
      </w:pPr>
      <w:r w:rsidRPr="00714D5C">
        <w:rPr>
          <w:rFonts w:cs="Times New Roman"/>
          <w:b/>
          <w:i/>
          <w:color w:val="000000" w:themeColor="text1"/>
          <w:sz w:val="20"/>
          <w:szCs w:val="20"/>
        </w:rPr>
        <w:t>Ключевые слова:</w:t>
      </w:r>
      <w:r w:rsidRPr="00714D5C">
        <w:rPr>
          <w:rFonts w:cs="Times New Roman"/>
          <w:i/>
          <w:color w:val="000000" w:themeColor="text1"/>
          <w:sz w:val="20"/>
          <w:szCs w:val="20"/>
        </w:rPr>
        <w:t xml:space="preserve"> уголовное судопроизводство, предварительное расследование, процессуальные г</w:t>
      </w:r>
      <w:r w:rsidRPr="00714D5C">
        <w:rPr>
          <w:rFonts w:cs="Times New Roman"/>
          <w:i/>
          <w:color w:val="000000" w:themeColor="text1"/>
          <w:sz w:val="20"/>
          <w:szCs w:val="20"/>
        </w:rPr>
        <w:t>а</w:t>
      </w:r>
      <w:r w:rsidRPr="00714D5C">
        <w:rPr>
          <w:rFonts w:cs="Times New Roman"/>
          <w:i/>
          <w:color w:val="000000" w:themeColor="text1"/>
          <w:sz w:val="20"/>
          <w:szCs w:val="20"/>
        </w:rPr>
        <w:t>рантии, несовершеннолетний, меры пресечения.</w:t>
      </w:r>
    </w:p>
    <w:p w:rsidR="00A75613" w:rsidRPr="00714D5C" w:rsidRDefault="00A75613" w:rsidP="00714D5C">
      <w:pPr>
        <w:widowControl w:val="0"/>
        <w:spacing w:line="288" w:lineRule="auto"/>
        <w:ind w:firstLine="340"/>
        <w:rPr>
          <w:rFonts w:cs="Times New Roman"/>
          <w:i/>
          <w:color w:val="000000" w:themeColor="text1"/>
          <w:sz w:val="20"/>
          <w:szCs w:val="20"/>
        </w:rPr>
      </w:pPr>
    </w:p>
    <w:p w:rsidR="00581D53" w:rsidRPr="00714D5C" w:rsidRDefault="00581D53" w:rsidP="00714D5C">
      <w:pPr>
        <w:widowControl w:val="0"/>
        <w:spacing w:line="288" w:lineRule="auto"/>
        <w:ind w:firstLine="340"/>
        <w:jc w:val="right"/>
        <w:rPr>
          <w:rFonts w:cs="Times New Roman"/>
          <w:b/>
          <w:i/>
          <w:color w:val="000000" w:themeColor="text1"/>
          <w:sz w:val="27"/>
          <w:szCs w:val="27"/>
          <w:lang w:val="en-US"/>
        </w:rPr>
      </w:pPr>
      <w:r w:rsidRPr="00714D5C">
        <w:rPr>
          <w:rFonts w:cs="Times New Roman"/>
          <w:b/>
          <w:i/>
          <w:color w:val="000000" w:themeColor="text1"/>
          <w:sz w:val="27"/>
          <w:szCs w:val="27"/>
          <w:lang w:val="en-US"/>
        </w:rPr>
        <w:t>УДК 343.85</w:t>
      </w:r>
    </w:p>
    <w:p w:rsidR="006E4D22" w:rsidRPr="00E87945" w:rsidRDefault="006E4D22" w:rsidP="006E4D22">
      <w:pPr>
        <w:spacing w:line="288" w:lineRule="auto"/>
        <w:ind w:firstLine="340"/>
        <w:jc w:val="right"/>
        <w:rPr>
          <w:rFonts w:cs="Times New Roman"/>
          <w:b/>
          <w:i/>
          <w:sz w:val="27"/>
          <w:szCs w:val="27"/>
          <w:lang w:val="en-US"/>
        </w:rPr>
      </w:pPr>
      <w:r w:rsidRPr="00714D5C">
        <w:rPr>
          <w:rFonts w:cs="Times New Roman"/>
          <w:b/>
          <w:i/>
          <w:sz w:val="27"/>
          <w:szCs w:val="27"/>
          <w:lang w:val="en-US"/>
        </w:rPr>
        <w:t>DOI</w:t>
      </w:r>
      <w:r w:rsidRPr="00E87945">
        <w:rPr>
          <w:rFonts w:cs="Times New Roman"/>
          <w:b/>
          <w:i/>
          <w:sz w:val="27"/>
          <w:szCs w:val="27"/>
          <w:lang w:val="en-US"/>
        </w:rPr>
        <w:t xml:space="preserve"> </w:t>
      </w:r>
      <w:r w:rsidRPr="00E87945">
        <w:rPr>
          <w:rFonts w:eastAsia="Calibri" w:cs="Times New Roman"/>
          <w:b/>
          <w:i/>
          <w:sz w:val="27"/>
          <w:szCs w:val="27"/>
          <w:lang w:val="en-US"/>
        </w:rPr>
        <w:t>10.38161/2618-9526-2020-1-2-25</w:t>
      </w:r>
    </w:p>
    <w:p w:rsidR="00581D53" w:rsidRPr="00714D5C" w:rsidRDefault="00A75613" w:rsidP="00714D5C">
      <w:pPr>
        <w:widowControl w:val="0"/>
        <w:spacing w:line="288" w:lineRule="auto"/>
        <w:ind w:firstLine="340"/>
        <w:jc w:val="right"/>
        <w:rPr>
          <w:rFonts w:cs="Times New Roman"/>
          <w:b/>
          <w:i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714D5C">
        <w:rPr>
          <w:rFonts w:cs="Times New Roman"/>
          <w:b/>
          <w:i/>
          <w:color w:val="000000" w:themeColor="text1"/>
          <w:sz w:val="27"/>
          <w:szCs w:val="27"/>
          <w:lang w:val="en-US"/>
        </w:rPr>
        <w:t xml:space="preserve">I.I. </w:t>
      </w:r>
      <w:proofErr w:type="spellStart"/>
      <w:r w:rsidR="00581D53" w:rsidRPr="00714D5C">
        <w:rPr>
          <w:rFonts w:cs="Times New Roman"/>
          <w:b/>
          <w:i/>
          <w:color w:val="000000" w:themeColor="text1"/>
          <w:sz w:val="27"/>
          <w:szCs w:val="27"/>
          <w:lang w:val="en-US"/>
        </w:rPr>
        <w:t>Kartashov</w:t>
      </w:r>
      <w:proofErr w:type="spellEnd"/>
    </w:p>
    <w:p w:rsidR="00581D53" w:rsidRPr="00714D5C" w:rsidRDefault="00581D53" w:rsidP="00714D5C">
      <w:pPr>
        <w:widowControl w:val="0"/>
        <w:spacing w:line="288" w:lineRule="auto"/>
        <w:ind w:firstLine="340"/>
        <w:jc w:val="right"/>
        <w:rPr>
          <w:rFonts w:cs="Times New Roman"/>
          <w:b/>
          <w:i/>
          <w:color w:val="000000" w:themeColor="text1"/>
          <w:sz w:val="25"/>
          <w:szCs w:val="25"/>
          <w:lang w:val="en-US"/>
        </w:rPr>
      </w:pPr>
      <w:r w:rsidRPr="00714D5C">
        <w:rPr>
          <w:rFonts w:cs="Times New Roman"/>
          <w:b/>
          <w:i/>
          <w:color w:val="000000" w:themeColor="text1"/>
          <w:sz w:val="25"/>
          <w:szCs w:val="25"/>
          <w:lang w:val="en-US"/>
        </w:rPr>
        <w:t>Candidate of Juridical Sciences, Associate Professor</w:t>
      </w:r>
    </w:p>
    <w:p w:rsidR="00581D53" w:rsidRPr="00714D5C" w:rsidRDefault="00581D53" w:rsidP="00714D5C">
      <w:pPr>
        <w:widowControl w:val="0"/>
        <w:spacing w:line="288" w:lineRule="auto"/>
        <w:ind w:firstLine="340"/>
        <w:jc w:val="right"/>
        <w:rPr>
          <w:rFonts w:cs="Times New Roman"/>
          <w:b/>
          <w:i/>
          <w:color w:val="000000" w:themeColor="text1"/>
          <w:sz w:val="25"/>
          <w:szCs w:val="25"/>
          <w:lang w:val="en-US"/>
        </w:rPr>
      </w:pPr>
      <w:r w:rsidRPr="00714D5C">
        <w:rPr>
          <w:rFonts w:cs="Times New Roman"/>
          <w:b/>
          <w:i/>
          <w:color w:val="000000" w:themeColor="text1"/>
          <w:sz w:val="25"/>
          <w:szCs w:val="25"/>
          <w:lang w:val="en-US"/>
        </w:rPr>
        <w:t xml:space="preserve">Department of Criminal Procedure Law </w:t>
      </w:r>
    </w:p>
    <w:p w:rsidR="00A75613" w:rsidRPr="00714D5C" w:rsidRDefault="00581D53" w:rsidP="00714D5C">
      <w:pPr>
        <w:widowControl w:val="0"/>
        <w:spacing w:line="288" w:lineRule="auto"/>
        <w:ind w:firstLine="340"/>
        <w:jc w:val="right"/>
        <w:rPr>
          <w:rFonts w:cs="Times New Roman"/>
          <w:b/>
          <w:i/>
          <w:color w:val="000000" w:themeColor="text1"/>
          <w:sz w:val="25"/>
          <w:szCs w:val="25"/>
          <w:lang w:val="en-US"/>
        </w:rPr>
      </w:pPr>
      <w:r w:rsidRPr="00714D5C">
        <w:rPr>
          <w:rFonts w:cs="Times New Roman"/>
          <w:b/>
          <w:i/>
          <w:color w:val="000000" w:themeColor="text1"/>
          <w:sz w:val="25"/>
          <w:szCs w:val="25"/>
          <w:lang w:val="en-US"/>
        </w:rPr>
        <w:t>Russian State University of Justice</w:t>
      </w:r>
      <w:r w:rsidR="00A75613" w:rsidRPr="00714D5C">
        <w:rPr>
          <w:rFonts w:cs="Times New Roman"/>
          <w:b/>
          <w:i/>
          <w:color w:val="000000" w:themeColor="text1"/>
          <w:sz w:val="25"/>
          <w:szCs w:val="25"/>
          <w:lang w:val="en-US"/>
        </w:rPr>
        <w:t xml:space="preserve"> </w:t>
      </w:r>
    </w:p>
    <w:p w:rsidR="00581D53" w:rsidRPr="00714D5C" w:rsidRDefault="00581D53" w:rsidP="00714D5C">
      <w:pPr>
        <w:widowControl w:val="0"/>
        <w:spacing w:line="288" w:lineRule="auto"/>
        <w:ind w:firstLine="340"/>
        <w:jc w:val="right"/>
        <w:rPr>
          <w:rFonts w:cs="Times New Roman"/>
          <w:b/>
          <w:i/>
          <w:color w:val="000000" w:themeColor="text1"/>
          <w:sz w:val="25"/>
          <w:szCs w:val="25"/>
          <w:lang w:val="en-US"/>
        </w:rPr>
      </w:pPr>
      <w:r w:rsidRPr="00714D5C">
        <w:rPr>
          <w:rFonts w:cs="Times New Roman"/>
          <w:b/>
          <w:i/>
          <w:color w:val="000000" w:themeColor="text1"/>
          <w:sz w:val="25"/>
          <w:szCs w:val="25"/>
          <w:lang w:val="en-US"/>
        </w:rPr>
        <w:t>(Central branch)</w:t>
      </w:r>
    </w:p>
    <w:p w:rsidR="00A75613" w:rsidRPr="00714D5C" w:rsidRDefault="00A75613" w:rsidP="00714D5C">
      <w:pPr>
        <w:widowControl w:val="0"/>
        <w:spacing w:line="288" w:lineRule="auto"/>
        <w:ind w:firstLine="340"/>
        <w:jc w:val="right"/>
        <w:rPr>
          <w:rFonts w:cs="Times New Roman"/>
          <w:b/>
          <w:i/>
          <w:color w:val="000000" w:themeColor="text1"/>
          <w:sz w:val="27"/>
          <w:szCs w:val="27"/>
          <w:lang w:val="en-US"/>
        </w:rPr>
      </w:pPr>
      <w:r w:rsidRPr="00714D5C">
        <w:rPr>
          <w:rFonts w:cs="Times New Roman"/>
          <w:b/>
          <w:i/>
          <w:color w:val="000000" w:themeColor="text1"/>
          <w:sz w:val="27"/>
          <w:szCs w:val="27"/>
          <w:lang w:val="en-US"/>
        </w:rPr>
        <w:t xml:space="preserve">M.A. </w:t>
      </w:r>
      <w:proofErr w:type="spellStart"/>
      <w:r w:rsidRPr="00714D5C">
        <w:rPr>
          <w:rFonts w:cs="Times New Roman"/>
          <w:b/>
          <w:i/>
          <w:color w:val="000000" w:themeColor="text1"/>
          <w:sz w:val="27"/>
          <w:szCs w:val="27"/>
          <w:lang w:val="en-US"/>
        </w:rPr>
        <w:t>Kamyshnikova</w:t>
      </w:r>
      <w:proofErr w:type="spellEnd"/>
    </w:p>
    <w:p w:rsidR="00581D53" w:rsidRPr="00714D5C" w:rsidRDefault="00581D53" w:rsidP="00714D5C">
      <w:pPr>
        <w:widowControl w:val="0"/>
        <w:spacing w:line="288" w:lineRule="auto"/>
        <w:ind w:firstLine="340"/>
        <w:jc w:val="right"/>
        <w:rPr>
          <w:rFonts w:cs="Times New Roman"/>
          <w:b/>
          <w:i/>
          <w:color w:val="000000" w:themeColor="text1"/>
          <w:sz w:val="25"/>
          <w:szCs w:val="25"/>
          <w:lang w:val="en-US"/>
        </w:rPr>
      </w:pPr>
      <w:r w:rsidRPr="00714D5C">
        <w:rPr>
          <w:rFonts w:cs="Times New Roman"/>
          <w:b/>
          <w:i/>
          <w:color w:val="000000" w:themeColor="text1"/>
          <w:sz w:val="25"/>
          <w:szCs w:val="25"/>
          <w:lang w:val="en-US"/>
        </w:rPr>
        <w:t>Secretary</w:t>
      </w:r>
      <w:r w:rsidRPr="00714D5C">
        <w:rPr>
          <w:rFonts w:cs="Times New Roman"/>
          <w:sz w:val="25"/>
          <w:szCs w:val="25"/>
          <w:lang w:val="en-US"/>
        </w:rPr>
        <w:t xml:space="preserve"> </w:t>
      </w:r>
      <w:r w:rsidRPr="00714D5C">
        <w:rPr>
          <w:rFonts w:cs="Times New Roman"/>
          <w:b/>
          <w:i/>
          <w:color w:val="000000" w:themeColor="text1"/>
          <w:sz w:val="25"/>
          <w:szCs w:val="25"/>
          <w:lang w:val="en-US"/>
        </w:rPr>
        <w:t>of judicial session</w:t>
      </w:r>
    </w:p>
    <w:p w:rsidR="00581D53" w:rsidRPr="00714D5C" w:rsidRDefault="00581D53" w:rsidP="00714D5C">
      <w:pPr>
        <w:widowControl w:val="0"/>
        <w:spacing w:line="288" w:lineRule="auto"/>
        <w:ind w:firstLine="340"/>
        <w:jc w:val="right"/>
        <w:rPr>
          <w:rFonts w:cs="Times New Roman"/>
          <w:b/>
          <w:i/>
          <w:color w:val="000000" w:themeColor="text1"/>
          <w:sz w:val="25"/>
          <w:szCs w:val="25"/>
          <w:lang w:val="en-US"/>
        </w:rPr>
      </w:pPr>
      <w:proofErr w:type="spellStart"/>
      <w:r w:rsidRPr="00714D5C">
        <w:rPr>
          <w:rFonts w:cs="Times New Roman"/>
          <w:b/>
          <w:i/>
          <w:color w:val="000000" w:themeColor="text1"/>
          <w:sz w:val="25"/>
          <w:szCs w:val="25"/>
          <w:lang w:val="en-US"/>
        </w:rPr>
        <w:t>Usmansky</w:t>
      </w:r>
      <w:proofErr w:type="spellEnd"/>
      <w:r w:rsidRPr="00714D5C">
        <w:rPr>
          <w:rFonts w:cs="Times New Roman"/>
          <w:b/>
          <w:i/>
          <w:color w:val="000000" w:themeColor="text1"/>
          <w:sz w:val="25"/>
          <w:szCs w:val="25"/>
          <w:lang w:val="en-US"/>
        </w:rPr>
        <w:t xml:space="preserve"> District Court of Lipetsk Oblast</w:t>
      </w:r>
    </w:p>
    <w:p w:rsidR="00A75613" w:rsidRPr="00714D5C" w:rsidRDefault="00A75613" w:rsidP="00714D5C">
      <w:pPr>
        <w:widowControl w:val="0"/>
        <w:spacing w:line="288" w:lineRule="auto"/>
        <w:ind w:firstLine="340"/>
        <w:jc w:val="right"/>
        <w:rPr>
          <w:rFonts w:cs="Times New Roman"/>
          <w:b/>
          <w:color w:val="000000" w:themeColor="text1"/>
          <w:sz w:val="23"/>
          <w:szCs w:val="23"/>
          <w:lang w:val="en-US"/>
        </w:rPr>
      </w:pPr>
    </w:p>
    <w:p w:rsidR="00A75613" w:rsidRPr="00714D5C" w:rsidRDefault="00A75613" w:rsidP="00714D5C">
      <w:pPr>
        <w:widowControl w:val="0"/>
        <w:spacing w:line="288" w:lineRule="auto"/>
        <w:ind w:firstLine="340"/>
        <w:jc w:val="center"/>
        <w:rPr>
          <w:rFonts w:cs="Times New Roman"/>
          <w:caps/>
          <w:color w:val="000000" w:themeColor="text1"/>
          <w:sz w:val="24"/>
          <w:lang w:val="en-US"/>
        </w:rPr>
      </w:pPr>
      <w:r w:rsidRPr="00714D5C">
        <w:rPr>
          <w:rFonts w:cs="Times New Roman"/>
          <w:caps/>
          <w:color w:val="000000" w:themeColor="text1"/>
          <w:sz w:val="24"/>
          <w:lang w:val="en-US"/>
        </w:rPr>
        <w:t xml:space="preserve">Additional Guarantees of Defense of Rights and Legitimate </w:t>
      </w:r>
    </w:p>
    <w:p w:rsidR="00A75613" w:rsidRPr="00714D5C" w:rsidRDefault="00A75613" w:rsidP="00714D5C">
      <w:pPr>
        <w:widowControl w:val="0"/>
        <w:spacing w:line="288" w:lineRule="auto"/>
        <w:ind w:firstLine="340"/>
        <w:jc w:val="center"/>
        <w:rPr>
          <w:rFonts w:cs="Times New Roman"/>
          <w:caps/>
          <w:color w:val="000000" w:themeColor="text1"/>
          <w:sz w:val="24"/>
          <w:lang w:val="en-US"/>
        </w:rPr>
      </w:pPr>
      <w:r w:rsidRPr="00714D5C">
        <w:rPr>
          <w:rFonts w:cs="Times New Roman"/>
          <w:caps/>
          <w:color w:val="000000" w:themeColor="text1"/>
          <w:sz w:val="24"/>
          <w:lang w:val="en-US"/>
        </w:rPr>
        <w:t xml:space="preserve">Interests of Juvenile Suspects, Accused on the Stage of the </w:t>
      </w:r>
    </w:p>
    <w:p w:rsidR="00A75613" w:rsidRPr="00714D5C" w:rsidRDefault="00A75613" w:rsidP="00714D5C">
      <w:pPr>
        <w:widowControl w:val="0"/>
        <w:spacing w:line="288" w:lineRule="auto"/>
        <w:ind w:firstLine="340"/>
        <w:jc w:val="center"/>
        <w:rPr>
          <w:rFonts w:cs="Times New Roman"/>
          <w:caps/>
          <w:color w:val="000000" w:themeColor="text1"/>
          <w:sz w:val="24"/>
          <w:lang w:val="en-US"/>
        </w:rPr>
      </w:pPr>
      <w:r w:rsidRPr="00714D5C">
        <w:rPr>
          <w:rFonts w:cs="Times New Roman"/>
          <w:caps/>
          <w:color w:val="000000" w:themeColor="text1"/>
          <w:sz w:val="24"/>
          <w:lang w:val="en-US"/>
        </w:rPr>
        <w:t>Preliminary Investigation</w:t>
      </w:r>
    </w:p>
    <w:p w:rsidR="00A75613" w:rsidRPr="00714D5C" w:rsidRDefault="00A75613" w:rsidP="00714D5C">
      <w:pPr>
        <w:widowControl w:val="0"/>
        <w:spacing w:line="288" w:lineRule="auto"/>
        <w:ind w:firstLine="340"/>
        <w:rPr>
          <w:rFonts w:cs="Times New Roman"/>
          <w:i/>
          <w:color w:val="000000" w:themeColor="text1"/>
          <w:sz w:val="20"/>
          <w:szCs w:val="20"/>
          <w:lang w:val="en-US"/>
        </w:rPr>
      </w:pPr>
    </w:p>
    <w:p w:rsidR="00667A15" w:rsidRPr="00714D5C" w:rsidRDefault="00667A15" w:rsidP="00714D5C">
      <w:pPr>
        <w:widowControl w:val="0"/>
        <w:spacing w:line="288" w:lineRule="auto"/>
        <w:ind w:firstLine="340"/>
        <w:rPr>
          <w:rFonts w:cs="Times New Roman"/>
          <w:i/>
          <w:color w:val="000000" w:themeColor="text1"/>
          <w:sz w:val="20"/>
          <w:szCs w:val="20"/>
          <w:lang w:val="en-US"/>
        </w:rPr>
      </w:pPr>
      <w:r w:rsidRPr="00714D5C">
        <w:rPr>
          <w:rFonts w:cs="Times New Roman"/>
          <w:i/>
          <w:color w:val="000000" w:themeColor="text1"/>
          <w:sz w:val="20"/>
          <w:szCs w:val="20"/>
          <w:lang w:val="en-US"/>
        </w:rPr>
        <w:t xml:space="preserve">The article analyzes the provisions of the criminal procedure law to implement </w:t>
      </w:r>
      <w:r w:rsidRPr="00714D5C">
        <w:rPr>
          <w:rFonts w:cs="Times New Roman"/>
          <w:i/>
          <w:color w:val="000000" w:themeColor="text1"/>
          <w:sz w:val="20"/>
          <w:szCs w:val="20"/>
          <w:lang w:val="en-US"/>
        </w:rPr>
        <w:tab/>
        <w:t>supplementary guara</w:t>
      </w:r>
      <w:r w:rsidRPr="00714D5C">
        <w:rPr>
          <w:rFonts w:cs="Times New Roman"/>
          <w:i/>
          <w:color w:val="000000" w:themeColor="text1"/>
          <w:sz w:val="20"/>
          <w:szCs w:val="20"/>
          <w:lang w:val="en-US"/>
        </w:rPr>
        <w:t>n</w:t>
      </w:r>
      <w:r w:rsidRPr="00714D5C">
        <w:rPr>
          <w:rFonts w:cs="Times New Roman"/>
          <w:i/>
          <w:color w:val="000000" w:themeColor="text1"/>
          <w:sz w:val="20"/>
          <w:szCs w:val="20"/>
          <w:lang w:val="en-US"/>
        </w:rPr>
        <w:t>tees to defend the rights and legitimate interests of juvenile suspects, accused on the stage of preliminary inve</w:t>
      </w:r>
      <w:r w:rsidRPr="00714D5C">
        <w:rPr>
          <w:rFonts w:cs="Times New Roman"/>
          <w:i/>
          <w:color w:val="000000" w:themeColor="text1"/>
          <w:sz w:val="20"/>
          <w:szCs w:val="20"/>
          <w:lang w:val="en-US"/>
        </w:rPr>
        <w:t>s</w:t>
      </w:r>
      <w:r w:rsidRPr="00714D5C">
        <w:rPr>
          <w:rFonts w:cs="Times New Roman"/>
          <w:i/>
          <w:color w:val="000000" w:themeColor="text1"/>
          <w:sz w:val="20"/>
          <w:szCs w:val="20"/>
          <w:lang w:val="en-US"/>
        </w:rPr>
        <w:t>tigation. Based on the analysis of law enforcement practice, the authors propose changes to certain provisions of the Criminal Procedure Code of the Russian Federation.</w:t>
      </w:r>
    </w:p>
    <w:p w:rsidR="00667A15" w:rsidRPr="009050CF" w:rsidRDefault="00667A15" w:rsidP="00714D5C">
      <w:pPr>
        <w:widowControl w:val="0"/>
        <w:spacing w:line="288" w:lineRule="auto"/>
        <w:ind w:firstLine="340"/>
        <w:rPr>
          <w:rFonts w:cs="Times New Roman"/>
          <w:i/>
          <w:color w:val="000000" w:themeColor="text1"/>
          <w:sz w:val="20"/>
          <w:szCs w:val="20"/>
          <w:lang w:val="en-US"/>
        </w:rPr>
      </w:pPr>
      <w:r w:rsidRPr="00714D5C">
        <w:rPr>
          <w:rFonts w:cs="Times New Roman"/>
          <w:b/>
          <w:i/>
          <w:color w:val="000000" w:themeColor="text1"/>
          <w:sz w:val="20"/>
          <w:szCs w:val="20"/>
          <w:lang w:val="en-US"/>
        </w:rPr>
        <w:t>Keywords:</w:t>
      </w:r>
      <w:r w:rsidRPr="00714D5C">
        <w:rPr>
          <w:rFonts w:cs="Times New Roman"/>
          <w:i/>
          <w:color w:val="000000" w:themeColor="text1"/>
          <w:sz w:val="20"/>
          <w:szCs w:val="20"/>
          <w:lang w:val="en-US"/>
        </w:rPr>
        <w:t xml:space="preserve"> criminal proceedings, preliminary investigation, procedural guarantees, juvenile, preventive measures.</w:t>
      </w:r>
    </w:p>
    <w:p w:rsidR="00714D5C" w:rsidRPr="009050CF" w:rsidRDefault="00714D5C" w:rsidP="00714D5C">
      <w:pPr>
        <w:widowControl w:val="0"/>
        <w:spacing w:line="288" w:lineRule="auto"/>
        <w:ind w:firstLine="340"/>
        <w:rPr>
          <w:rFonts w:cs="Times New Roman"/>
          <w:i/>
          <w:color w:val="000000" w:themeColor="text1"/>
          <w:sz w:val="20"/>
          <w:szCs w:val="20"/>
          <w:lang w:val="en-US"/>
        </w:rPr>
      </w:pPr>
    </w:p>
    <w:p w:rsidR="00806B4F" w:rsidRPr="00714D5C" w:rsidRDefault="00806B4F" w:rsidP="00714D5C">
      <w:pPr>
        <w:widowControl w:val="0"/>
        <w:spacing w:line="288" w:lineRule="auto"/>
        <w:ind w:firstLine="340"/>
        <w:rPr>
          <w:rFonts w:eastAsia="Times New Roman" w:cs="Times New Roman"/>
          <w:sz w:val="20"/>
          <w:szCs w:val="20"/>
          <w:lang w:val="en-US" w:eastAsia="ru-RU"/>
        </w:rPr>
      </w:pPr>
    </w:p>
    <w:p w:rsidR="00897A04" w:rsidRPr="00714D5C" w:rsidRDefault="00897A04" w:rsidP="00714D5C">
      <w:pPr>
        <w:widowControl w:val="0"/>
        <w:spacing w:line="288" w:lineRule="auto"/>
        <w:ind w:firstLine="340"/>
        <w:rPr>
          <w:rFonts w:eastAsia="Times New Roman" w:cs="Times New Roman"/>
          <w:sz w:val="23"/>
          <w:szCs w:val="23"/>
          <w:lang w:val="en-US" w:eastAsia="ru-RU"/>
        </w:rPr>
        <w:sectPr w:rsidR="00897A04" w:rsidRPr="00714D5C" w:rsidSect="00714D5C">
          <w:headerReference w:type="default" r:id="rId7"/>
          <w:footerReference w:type="default" r:id="rId8"/>
          <w:pgSz w:w="11906" w:h="16838"/>
          <w:pgMar w:top="1418" w:right="1418" w:bottom="1418" w:left="1418" w:header="709" w:footer="709" w:gutter="0"/>
          <w:pgNumType w:start="176"/>
          <w:cols w:space="708"/>
          <w:docGrid w:linePitch="360"/>
        </w:sectPr>
      </w:pPr>
    </w:p>
    <w:p w:rsidR="00A90C69" w:rsidRPr="00714D5C" w:rsidRDefault="00A90C69" w:rsidP="000B0686">
      <w:pPr>
        <w:widowControl w:val="0"/>
        <w:spacing w:line="264" w:lineRule="auto"/>
        <w:ind w:firstLine="340"/>
        <w:rPr>
          <w:rFonts w:eastAsia="Times New Roman" w:cs="Times New Roman"/>
          <w:sz w:val="23"/>
          <w:szCs w:val="23"/>
          <w:lang w:eastAsia="ru-RU"/>
        </w:rPr>
      </w:pPr>
      <w:r w:rsidRPr="00714D5C">
        <w:rPr>
          <w:rFonts w:eastAsia="Times New Roman" w:cs="Times New Roman"/>
          <w:sz w:val="23"/>
          <w:szCs w:val="23"/>
          <w:lang w:eastAsia="ru-RU"/>
        </w:rPr>
        <w:lastRenderedPageBreak/>
        <w:t>П</w:t>
      </w:r>
      <w:r w:rsidR="00121475" w:rsidRPr="00714D5C">
        <w:rPr>
          <w:rFonts w:eastAsia="Times New Roman" w:cs="Times New Roman"/>
          <w:sz w:val="23"/>
          <w:szCs w:val="23"/>
          <w:lang w:eastAsia="ru-RU"/>
        </w:rPr>
        <w:t>роизводство по уголовным делам в отношении несовершеннолетних характ</w:t>
      </w:r>
      <w:r w:rsidR="00121475" w:rsidRPr="00714D5C">
        <w:rPr>
          <w:rFonts w:eastAsia="Times New Roman" w:cs="Times New Roman"/>
          <w:sz w:val="23"/>
          <w:szCs w:val="23"/>
          <w:lang w:eastAsia="ru-RU"/>
        </w:rPr>
        <w:t>е</w:t>
      </w:r>
      <w:r w:rsidR="00121475" w:rsidRPr="00714D5C">
        <w:rPr>
          <w:rFonts w:eastAsia="Times New Roman" w:cs="Times New Roman"/>
          <w:sz w:val="23"/>
          <w:szCs w:val="23"/>
          <w:lang w:eastAsia="ru-RU"/>
        </w:rPr>
        <w:t>ризуется наличием комплекса дополн</w:t>
      </w:r>
      <w:r w:rsidR="00121475" w:rsidRPr="00714D5C">
        <w:rPr>
          <w:rFonts w:eastAsia="Times New Roman" w:cs="Times New Roman"/>
          <w:sz w:val="23"/>
          <w:szCs w:val="23"/>
          <w:lang w:eastAsia="ru-RU"/>
        </w:rPr>
        <w:t>и</w:t>
      </w:r>
      <w:r w:rsidR="00121475" w:rsidRPr="00714D5C">
        <w:rPr>
          <w:rFonts w:eastAsia="Times New Roman" w:cs="Times New Roman"/>
          <w:sz w:val="23"/>
          <w:szCs w:val="23"/>
          <w:lang w:eastAsia="ru-RU"/>
        </w:rPr>
        <w:t>тельных гарантий защиты прав и зако</w:t>
      </w:r>
      <w:r w:rsidR="00121475" w:rsidRPr="00714D5C">
        <w:rPr>
          <w:rFonts w:eastAsia="Times New Roman" w:cs="Times New Roman"/>
          <w:sz w:val="23"/>
          <w:szCs w:val="23"/>
          <w:lang w:eastAsia="ru-RU"/>
        </w:rPr>
        <w:t>н</w:t>
      </w:r>
      <w:r w:rsidR="00121475" w:rsidRPr="00714D5C">
        <w:rPr>
          <w:rFonts w:eastAsia="Times New Roman" w:cs="Times New Roman"/>
          <w:sz w:val="23"/>
          <w:szCs w:val="23"/>
          <w:lang w:eastAsia="ru-RU"/>
        </w:rPr>
        <w:t>ных интересов обвиняемых, подозрева</w:t>
      </w:r>
      <w:r w:rsidR="00121475" w:rsidRPr="00714D5C">
        <w:rPr>
          <w:rFonts w:eastAsia="Times New Roman" w:cs="Times New Roman"/>
          <w:sz w:val="23"/>
          <w:szCs w:val="23"/>
          <w:lang w:eastAsia="ru-RU"/>
        </w:rPr>
        <w:t>е</w:t>
      </w:r>
      <w:r w:rsidR="00121475" w:rsidRPr="00714D5C">
        <w:rPr>
          <w:rFonts w:eastAsia="Times New Roman" w:cs="Times New Roman"/>
          <w:sz w:val="23"/>
          <w:szCs w:val="23"/>
          <w:lang w:eastAsia="ru-RU"/>
        </w:rPr>
        <w:t xml:space="preserve">мых. </w:t>
      </w:r>
      <w:r w:rsidRPr="00714D5C">
        <w:rPr>
          <w:rFonts w:eastAsia="Times New Roman" w:cs="Times New Roman"/>
          <w:sz w:val="23"/>
          <w:szCs w:val="23"/>
          <w:lang w:eastAsia="ru-RU"/>
        </w:rPr>
        <w:t>Это объясняется</w:t>
      </w:r>
      <w:r w:rsidR="00820C45" w:rsidRPr="00714D5C">
        <w:rPr>
          <w:rFonts w:eastAsia="Times New Roman" w:cs="Times New Roman"/>
          <w:sz w:val="23"/>
          <w:szCs w:val="23"/>
          <w:lang w:eastAsia="ru-RU"/>
        </w:rPr>
        <w:t>,</w:t>
      </w:r>
      <w:r w:rsidRPr="00714D5C">
        <w:rPr>
          <w:rFonts w:eastAsia="Times New Roman" w:cs="Times New Roman"/>
          <w:sz w:val="23"/>
          <w:szCs w:val="23"/>
          <w:lang w:eastAsia="ru-RU"/>
        </w:rPr>
        <w:t xml:space="preserve"> кроме прочего, необходимостью имплементации общ</w:t>
      </w:r>
      <w:r w:rsidRPr="00714D5C">
        <w:rPr>
          <w:rFonts w:eastAsia="Times New Roman" w:cs="Times New Roman"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sz w:val="23"/>
          <w:szCs w:val="23"/>
          <w:lang w:eastAsia="ru-RU"/>
        </w:rPr>
        <w:t>признанных стандартов осуществления правосудия в национальную систему пр</w:t>
      </w:r>
      <w:r w:rsidRPr="00714D5C">
        <w:rPr>
          <w:rFonts w:eastAsia="Times New Roman" w:cs="Times New Roman"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sz w:val="23"/>
          <w:szCs w:val="23"/>
          <w:lang w:eastAsia="ru-RU"/>
        </w:rPr>
        <w:t>ва, которая не оставила в стороне прои</w:t>
      </w:r>
      <w:r w:rsidRPr="00714D5C">
        <w:rPr>
          <w:rFonts w:eastAsia="Times New Roman" w:cs="Times New Roman"/>
          <w:sz w:val="23"/>
          <w:szCs w:val="23"/>
          <w:lang w:eastAsia="ru-RU"/>
        </w:rPr>
        <w:t>з</w:t>
      </w:r>
      <w:r w:rsidRPr="00714D5C">
        <w:rPr>
          <w:rFonts w:eastAsia="Times New Roman" w:cs="Times New Roman"/>
          <w:sz w:val="23"/>
          <w:szCs w:val="23"/>
          <w:lang w:eastAsia="ru-RU"/>
        </w:rPr>
        <w:t>водство по уголовным делам в отношении несовершеннолетних [1].</w:t>
      </w:r>
    </w:p>
    <w:p w:rsidR="00121475" w:rsidRPr="00714D5C" w:rsidRDefault="00121475" w:rsidP="000B0686">
      <w:pPr>
        <w:widowControl w:val="0"/>
        <w:spacing w:line="264" w:lineRule="auto"/>
        <w:ind w:firstLine="340"/>
        <w:rPr>
          <w:rFonts w:eastAsia="Times New Roman" w:cs="Times New Roman"/>
          <w:bCs/>
          <w:spacing w:val="-6"/>
          <w:sz w:val="23"/>
          <w:szCs w:val="23"/>
          <w:lang w:eastAsia="ru-RU"/>
        </w:rPr>
      </w:pPr>
      <w:r w:rsidRPr="00714D5C">
        <w:rPr>
          <w:rFonts w:eastAsia="Times New Roman" w:cs="Times New Roman"/>
          <w:sz w:val="23"/>
          <w:szCs w:val="23"/>
          <w:lang w:eastAsia="ru-RU"/>
        </w:rPr>
        <w:t>Предс</w:t>
      </w:r>
      <w:r w:rsidR="000A25CC" w:rsidRPr="00714D5C">
        <w:rPr>
          <w:rFonts w:eastAsia="Times New Roman" w:cs="Times New Roman"/>
          <w:sz w:val="23"/>
          <w:szCs w:val="23"/>
          <w:lang w:eastAsia="ru-RU"/>
        </w:rPr>
        <w:t>тавляется, что наиболее знач</w:t>
      </w:r>
      <w:r w:rsidR="000A25CC" w:rsidRPr="00714D5C">
        <w:rPr>
          <w:rFonts w:eastAsia="Times New Roman" w:cs="Times New Roman"/>
          <w:sz w:val="23"/>
          <w:szCs w:val="23"/>
          <w:lang w:eastAsia="ru-RU"/>
        </w:rPr>
        <w:t>и</w:t>
      </w:r>
      <w:r w:rsidR="000A25CC" w:rsidRPr="00714D5C">
        <w:rPr>
          <w:rFonts w:eastAsia="Times New Roman" w:cs="Times New Roman"/>
          <w:sz w:val="23"/>
          <w:szCs w:val="23"/>
          <w:lang w:eastAsia="ru-RU"/>
        </w:rPr>
        <w:t>мым</w:t>
      </w:r>
      <w:r w:rsidRPr="00714D5C">
        <w:rPr>
          <w:rFonts w:eastAsia="Times New Roman" w:cs="Times New Roman"/>
          <w:sz w:val="23"/>
          <w:szCs w:val="23"/>
          <w:lang w:eastAsia="ru-RU"/>
        </w:rPr>
        <w:t xml:space="preserve"> с точки зрения реализации базового права лица, привлекаемого к уголовной ответственности, является право на кв</w:t>
      </w:r>
      <w:r w:rsidRPr="00714D5C">
        <w:rPr>
          <w:rFonts w:eastAsia="Times New Roman" w:cs="Times New Roman"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sz w:val="23"/>
          <w:szCs w:val="23"/>
          <w:lang w:eastAsia="ru-RU"/>
        </w:rPr>
        <w:t>лифицированную юридическую помощь, которое в нашем случае трансформируе</w:t>
      </w:r>
      <w:r w:rsidRPr="00714D5C">
        <w:rPr>
          <w:rFonts w:eastAsia="Times New Roman" w:cs="Times New Roman"/>
          <w:sz w:val="23"/>
          <w:szCs w:val="23"/>
          <w:lang w:eastAsia="ru-RU"/>
        </w:rPr>
        <w:t>т</w:t>
      </w:r>
      <w:r w:rsidRPr="00714D5C">
        <w:rPr>
          <w:rFonts w:eastAsia="Times New Roman" w:cs="Times New Roman"/>
          <w:sz w:val="23"/>
          <w:szCs w:val="23"/>
          <w:lang w:eastAsia="ru-RU"/>
        </w:rPr>
        <w:t>ся в обязанность следователя, дознавателя обеспечить участие защитника во всех случаях производства предварительного расследования в отношении несоверше</w:t>
      </w:r>
      <w:r w:rsidRPr="00714D5C">
        <w:rPr>
          <w:rFonts w:eastAsia="Times New Roman" w:cs="Times New Roman"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sz w:val="23"/>
          <w:szCs w:val="23"/>
          <w:lang w:eastAsia="ru-RU"/>
        </w:rPr>
        <w:t>нолетнего (п. 2 ч. 1 ст. 51 УПК РФ). В этой связи</w:t>
      </w:r>
      <w:r w:rsidR="00E841FA" w:rsidRPr="00714D5C">
        <w:rPr>
          <w:rFonts w:eastAsia="Times New Roman" w:cs="Times New Roman"/>
          <w:sz w:val="23"/>
          <w:szCs w:val="23"/>
          <w:lang w:eastAsia="ru-RU"/>
        </w:rPr>
        <w:t>,</w:t>
      </w:r>
      <w:r w:rsidRPr="00714D5C">
        <w:rPr>
          <w:rFonts w:eastAsia="Times New Roman" w:cs="Times New Roman"/>
          <w:sz w:val="23"/>
          <w:szCs w:val="23"/>
          <w:lang w:eastAsia="ru-RU"/>
        </w:rPr>
        <w:t xml:space="preserve"> в специальной литературе дискутируется возможность привлечения в качестве защитника не только адвоката, но и иного лица. Так, </w:t>
      </w:r>
      <w:proofErr w:type="gramStart"/>
      <w:r w:rsidRPr="00714D5C">
        <w:rPr>
          <w:rFonts w:eastAsia="Times New Roman" w:cs="Times New Roman"/>
          <w:sz w:val="23"/>
          <w:szCs w:val="23"/>
          <w:lang w:eastAsia="ru-RU"/>
        </w:rPr>
        <w:t>часть процессуал</w:t>
      </w:r>
      <w:r w:rsidRPr="00714D5C">
        <w:rPr>
          <w:rFonts w:eastAsia="Times New Roman" w:cs="Times New Roman"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sz w:val="23"/>
          <w:szCs w:val="23"/>
          <w:lang w:eastAsia="ru-RU"/>
        </w:rPr>
        <w:t>стов категорически возражает против</w:t>
      </w:r>
      <w:proofErr w:type="gramEnd"/>
      <w:r w:rsidRPr="00714D5C">
        <w:rPr>
          <w:rFonts w:eastAsia="Times New Roman" w:cs="Times New Roman"/>
          <w:sz w:val="23"/>
          <w:szCs w:val="23"/>
          <w:lang w:eastAsia="ru-RU"/>
        </w:rPr>
        <w:t xml:space="preserve"> наличия даже потенциальной возможн</w:t>
      </w:r>
      <w:r w:rsidRPr="00714D5C">
        <w:rPr>
          <w:rFonts w:eastAsia="Times New Roman" w:cs="Times New Roman"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sz w:val="23"/>
          <w:szCs w:val="23"/>
          <w:lang w:eastAsia="ru-RU"/>
        </w:rPr>
        <w:t>сти привлечения непрофессионального защитника для оказания юридической помощи несовершеннолетнему как нар</w:t>
      </w:r>
      <w:r w:rsidRPr="00714D5C">
        <w:rPr>
          <w:rFonts w:eastAsia="Times New Roman" w:cs="Times New Roman"/>
          <w:sz w:val="23"/>
          <w:szCs w:val="23"/>
          <w:lang w:eastAsia="ru-RU"/>
        </w:rPr>
        <w:t>я</w:t>
      </w:r>
      <w:r w:rsidRPr="00714D5C">
        <w:rPr>
          <w:rFonts w:eastAsia="Times New Roman" w:cs="Times New Roman"/>
          <w:sz w:val="23"/>
          <w:szCs w:val="23"/>
          <w:lang w:eastAsia="ru-RU"/>
        </w:rPr>
        <w:t>ду с адвокатом, так и вместо него в пр</w:t>
      </w:r>
      <w:r w:rsidRPr="00714D5C">
        <w:rPr>
          <w:rFonts w:eastAsia="Times New Roman" w:cs="Times New Roman"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sz w:val="23"/>
          <w:szCs w:val="23"/>
          <w:lang w:eastAsia="ru-RU"/>
        </w:rPr>
        <w:t>изводстве у мирового судьи</w:t>
      </w:r>
      <w:r w:rsidR="00671299" w:rsidRPr="00714D5C">
        <w:rPr>
          <w:rFonts w:eastAsia="Times New Roman" w:cs="Times New Roman"/>
          <w:sz w:val="23"/>
          <w:szCs w:val="23"/>
          <w:lang w:eastAsia="ru-RU"/>
        </w:rPr>
        <w:t xml:space="preserve"> [</w:t>
      </w:r>
      <w:r w:rsidR="00A90C69" w:rsidRPr="00714D5C">
        <w:rPr>
          <w:rFonts w:eastAsia="Times New Roman" w:cs="Times New Roman"/>
          <w:sz w:val="23"/>
          <w:szCs w:val="23"/>
          <w:lang w:eastAsia="ru-RU"/>
        </w:rPr>
        <w:t>2</w:t>
      </w:r>
      <w:r w:rsidR="00671299" w:rsidRPr="00714D5C">
        <w:rPr>
          <w:rFonts w:eastAsia="Times New Roman" w:cs="Times New Roman"/>
          <w:sz w:val="23"/>
          <w:szCs w:val="23"/>
          <w:lang w:eastAsia="ru-RU"/>
        </w:rPr>
        <w:t xml:space="preserve">, </w:t>
      </w:r>
      <w:r w:rsidR="00671299" w:rsidRPr="00714D5C">
        <w:rPr>
          <w:rFonts w:eastAsia="Times New Roman" w:cs="Times New Roman"/>
          <w:sz w:val="23"/>
          <w:szCs w:val="23"/>
          <w:lang w:val="en-US" w:eastAsia="ru-RU"/>
        </w:rPr>
        <w:t>c</w:t>
      </w:r>
      <w:r w:rsidR="00671299" w:rsidRPr="00714D5C">
        <w:rPr>
          <w:rFonts w:eastAsia="Times New Roman" w:cs="Times New Roman"/>
          <w:sz w:val="23"/>
          <w:szCs w:val="23"/>
          <w:lang w:eastAsia="ru-RU"/>
        </w:rPr>
        <w:t>. 59]</w:t>
      </w:r>
      <w:r w:rsidR="00E841FA" w:rsidRPr="00714D5C">
        <w:rPr>
          <w:rFonts w:eastAsia="Times New Roman" w:cs="Times New Roman"/>
          <w:sz w:val="23"/>
          <w:szCs w:val="23"/>
          <w:lang w:eastAsia="ru-RU"/>
        </w:rPr>
        <w:t>. Ещё</w:t>
      </w:r>
      <w:r w:rsidRPr="00714D5C">
        <w:rPr>
          <w:rFonts w:eastAsia="Times New Roman" w:cs="Times New Roman"/>
          <w:sz w:val="23"/>
          <w:szCs w:val="23"/>
          <w:lang w:eastAsia="ru-RU"/>
        </w:rPr>
        <w:t xml:space="preserve"> более категоричным является</w:t>
      </w:r>
      <w:r w:rsidR="00E841FA" w:rsidRPr="00714D5C">
        <w:rPr>
          <w:rFonts w:eastAsia="Times New Roman" w:cs="Times New Roman"/>
          <w:sz w:val="23"/>
          <w:szCs w:val="23"/>
          <w:lang w:eastAsia="ru-RU"/>
        </w:rPr>
        <w:t xml:space="preserve"> утвержд</w:t>
      </w:r>
      <w:r w:rsidR="00E841FA" w:rsidRPr="00714D5C">
        <w:rPr>
          <w:rFonts w:eastAsia="Times New Roman" w:cs="Times New Roman"/>
          <w:sz w:val="23"/>
          <w:szCs w:val="23"/>
          <w:lang w:eastAsia="ru-RU"/>
        </w:rPr>
        <w:t>е</w:t>
      </w:r>
      <w:r w:rsidR="00E841FA" w:rsidRPr="00714D5C">
        <w:rPr>
          <w:rFonts w:eastAsia="Times New Roman" w:cs="Times New Roman"/>
          <w:sz w:val="23"/>
          <w:szCs w:val="23"/>
          <w:lang w:eastAsia="ru-RU"/>
        </w:rPr>
        <w:t>ние о необходимости учё</w:t>
      </w:r>
      <w:r w:rsidRPr="00714D5C">
        <w:rPr>
          <w:rFonts w:eastAsia="Times New Roman" w:cs="Times New Roman"/>
          <w:sz w:val="23"/>
          <w:szCs w:val="23"/>
          <w:lang w:eastAsia="ru-RU"/>
        </w:rPr>
        <w:t>та специализ</w:t>
      </w:r>
      <w:r w:rsidRPr="00714D5C">
        <w:rPr>
          <w:rFonts w:eastAsia="Times New Roman" w:cs="Times New Roman"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sz w:val="23"/>
          <w:szCs w:val="23"/>
          <w:lang w:eastAsia="ru-RU"/>
        </w:rPr>
        <w:t>ции адвоката при его допуске в уголо</w:t>
      </w:r>
      <w:r w:rsidRPr="00714D5C">
        <w:rPr>
          <w:rFonts w:eastAsia="Times New Roman" w:cs="Times New Roman"/>
          <w:sz w:val="23"/>
          <w:szCs w:val="23"/>
          <w:lang w:eastAsia="ru-RU"/>
        </w:rPr>
        <w:t>в</w:t>
      </w:r>
      <w:r w:rsidRPr="00714D5C">
        <w:rPr>
          <w:rFonts w:eastAsia="Times New Roman" w:cs="Times New Roman"/>
          <w:sz w:val="23"/>
          <w:szCs w:val="23"/>
          <w:lang w:eastAsia="ru-RU"/>
        </w:rPr>
        <w:t>ный процесс в качестве защитника нес</w:t>
      </w:r>
      <w:r w:rsidRPr="00714D5C">
        <w:rPr>
          <w:rFonts w:eastAsia="Times New Roman" w:cs="Times New Roman"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sz w:val="23"/>
          <w:szCs w:val="23"/>
          <w:lang w:eastAsia="ru-RU"/>
        </w:rPr>
        <w:t>вершеннолетнего</w:t>
      </w:r>
      <w:r w:rsidR="00671299" w:rsidRPr="00714D5C">
        <w:rPr>
          <w:rFonts w:eastAsia="Times New Roman" w:cs="Times New Roman"/>
          <w:sz w:val="23"/>
          <w:szCs w:val="23"/>
          <w:lang w:eastAsia="ru-RU"/>
        </w:rPr>
        <w:t xml:space="preserve"> [</w:t>
      </w:r>
      <w:r w:rsidR="00A90C69" w:rsidRPr="00714D5C">
        <w:rPr>
          <w:rFonts w:eastAsia="Times New Roman" w:cs="Times New Roman"/>
          <w:sz w:val="23"/>
          <w:szCs w:val="23"/>
          <w:lang w:eastAsia="ru-RU"/>
        </w:rPr>
        <w:t>3</w:t>
      </w:r>
      <w:r w:rsidR="00671299" w:rsidRPr="00714D5C">
        <w:rPr>
          <w:rFonts w:eastAsia="Times New Roman" w:cs="Times New Roman"/>
          <w:sz w:val="23"/>
          <w:szCs w:val="23"/>
          <w:lang w:eastAsia="ru-RU"/>
        </w:rPr>
        <w:t xml:space="preserve">, </w:t>
      </w:r>
      <w:r w:rsidR="00671299" w:rsidRPr="00714D5C">
        <w:rPr>
          <w:rFonts w:eastAsia="Times New Roman" w:cs="Times New Roman"/>
          <w:sz w:val="23"/>
          <w:szCs w:val="23"/>
          <w:lang w:val="en-US" w:eastAsia="ru-RU"/>
        </w:rPr>
        <w:t>c</w:t>
      </w:r>
      <w:r w:rsidR="00671299" w:rsidRPr="00714D5C">
        <w:rPr>
          <w:rFonts w:eastAsia="Times New Roman" w:cs="Times New Roman"/>
          <w:sz w:val="23"/>
          <w:szCs w:val="23"/>
          <w:lang w:eastAsia="ru-RU"/>
        </w:rPr>
        <w:t>. 26]</w:t>
      </w:r>
      <w:r w:rsidRPr="00714D5C">
        <w:rPr>
          <w:rFonts w:eastAsia="Times New Roman" w:cs="Times New Roman"/>
          <w:sz w:val="23"/>
          <w:szCs w:val="23"/>
          <w:lang w:eastAsia="ru-RU"/>
        </w:rPr>
        <w:t>. Иной подход обосновывается тезисом о том, что кач</w:t>
      </w:r>
      <w:r w:rsidRPr="00714D5C">
        <w:rPr>
          <w:rFonts w:eastAsia="Times New Roman" w:cs="Times New Roman"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sz w:val="23"/>
          <w:szCs w:val="23"/>
          <w:lang w:eastAsia="ru-RU"/>
        </w:rPr>
        <w:t>ство оказываемой помощи зависит не от профессиональной принадлежности лица, а от его знаний, умений и практических навыков</w:t>
      </w:r>
      <w:r w:rsidR="00671299" w:rsidRPr="00714D5C">
        <w:rPr>
          <w:rFonts w:eastAsia="Times New Roman" w:cs="Times New Roman"/>
          <w:sz w:val="23"/>
          <w:szCs w:val="23"/>
          <w:lang w:eastAsia="ru-RU"/>
        </w:rPr>
        <w:t xml:space="preserve"> [</w:t>
      </w:r>
      <w:r w:rsidR="00A90C69" w:rsidRPr="00714D5C">
        <w:rPr>
          <w:rFonts w:eastAsia="Times New Roman" w:cs="Times New Roman"/>
          <w:sz w:val="23"/>
          <w:szCs w:val="23"/>
          <w:lang w:eastAsia="ru-RU"/>
        </w:rPr>
        <w:t>4</w:t>
      </w:r>
      <w:r w:rsidR="00671299" w:rsidRPr="00714D5C">
        <w:rPr>
          <w:rFonts w:eastAsia="Times New Roman" w:cs="Times New Roman"/>
          <w:sz w:val="23"/>
          <w:szCs w:val="23"/>
          <w:lang w:eastAsia="ru-RU"/>
        </w:rPr>
        <w:t xml:space="preserve">, </w:t>
      </w:r>
      <w:r w:rsidR="00671299" w:rsidRPr="00714D5C">
        <w:rPr>
          <w:rFonts w:eastAsia="Times New Roman" w:cs="Times New Roman"/>
          <w:sz w:val="23"/>
          <w:szCs w:val="23"/>
          <w:lang w:val="en-US" w:eastAsia="ru-RU"/>
        </w:rPr>
        <w:t>c</w:t>
      </w:r>
      <w:r w:rsidR="00671299" w:rsidRPr="00714D5C">
        <w:rPr>
          <w:rFonts w:eastAsia="Times New Roman" w:cs="Times New Roman"/>
          <w:sz w:val="23"/>
          <w:szCs w:val="23"/>
          <w:lang w:eastAsia="ru-RU"/>
        </w:rPr>
        <w:t>. 75]</w:t>
      </w:r>
      <w:r w:rsidRPr="00714D5C">
        <w:rPr>
          <w:rFonts w:eastAsia="Times New Roman" w:cs="Times New Roman"/>
          <w:sz w:val="23"/>
          <w:szCs w:val="23"/>
          <w:lang w:eastAsia="ru-RU"/>
        </w:rPr>
        <w:t xml:space="preserve">. </w:t>
      </w:r>
      <w:proofErr w:type="gramStart"/>
      <w:r w:rsidRPr="00714D5C">
        <w:rPr>
          <w:rFonts w:eastAsia="Times New Roman" w:cs="Times New Roman"/>
          <w:sz w:val="23"/>
          <w:szCs w:val="23"/>
          <w:lang w:eastAsia="ru-RU"/>
        </w:rPr>
        <w:t>Полагаем, что при р</w:t>
      </w:r>
      <w:r w:rsidRPr="00714D5C">
        <w:rPr>
          <w:rFonts w:eastAsia="Times New Roman" w:cs="Times New Roman"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sz w:val="23"/>
          <w:szCs w:val="23"/>
          <w:lang w:eastAsia="ru-RU"/>
        </w:rPr>
        <w:t>шении поставленного вопроса необход</w:t>
      </w:r>
      <w:r w:rsidRPr="00714D5C">
        <w:rPr>
          <w:rFonts w:eastAsia="Times New Roman" w:cs="Times New Roman"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sz w:val="23"/>
          <w:szCs w:val="23"/>
          <w:lang w:eastAsia="ru-RU"/>
        </w:rPr>
        <w:t>мо отталкиваться от того факта, что зак</w:t>
      </w:r>
      <w:r w:rsidRPr="00714D5C">
        <w:rPr>
          <w:rFonts w:eastAsia="Times New Roman" w:cs="Times New Roman"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sz w:val="23"/>
          <w:szCs w:val="23"/>
          <w:lang w:eastAsia="ru-RU"/>
        </w:rPr>
        <w:t>нодатель указывает на адвоката как еди</w:t>
      </w:r>
      <w:r w:rsidRPr="00714D5C">
        <w:rPr>
          <w:rFonts w:eastAsia="Times New Roman" w:cs="Times New Roman"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sz w:val="23"/>
          <w:szCs w:val="23"/>
          <w:lang w:eastAsia="ru-RU"/>
        </w:rPr>
        <w:t xml:space="preserve">ственно возможного защитника на этапе </w:t>
      </w:r>
      <w:r w:rsidRPr="00714D5C">
        <w:rPr>
          <w:rFonts w:eastAsia="Times New Roman" w:cs="Times New Roman"/>
          <w:sz w:val="23"/>
          <w:szCs w:val="23"/>
          <w:lang w:eastAsia="ru-RU"/>
        </w:rPr>
        <w:lastRenderedPageBreak/>
        <w:t>досудебного произ</w:t>
      </w:r>
      <w:r w:rsidR="00E841FA" w:rsidRPr="00714D5C">
        <w:rPr>
          <w:rFonts w:eastAsia="Times New Roman" w:cs="Times New Roman"/>
          <w:sz w:val="23"/>
          <w:szCs w:val="23"/>
          <w:lang w:eastAsia="ru-RU"/>
        </w:rPr>
        <w:t>водства, что дополн</w:t>
      </w:r>
      <w:r w:rsidR="00E841FA" w:rsidRPr="00714D5C">
        <w:rPr>
          <w:rFonts w:eastAsia="Times New Roman" w:cs="Times New Roman"/>
          <w:sz w:val="23"/>
          <w:szCs w:val="23"/>
          <w:lang w:eastAsia="ru-RU"/>
        </w:rPr>
        <w:t>и</w:t>
      </w:r>
      <w:r w:rsidR="00E841FA" w:rsidRPr="00714D5C">
        <w:rPr>
          <w:rFonts w:eastAsia="Times New Roman" w:cs="Times New Roman"/>
          <w:sz w:val="23"/>
          <w:szCs w:val="23"/>
          <w:lang w:eastAsia="ru-RU"/>
        </w:rPr>
        <w:t>тельно подчё</w:t>
      </w:r>
      <w:r w:rsidRPr="00714D5C">
        <w:rPr>
          <w:rFonts w:eastAsia="Times New Roman" w:cs="Times New Roman"/>
          <w:sz w:val="23"/>
          <w:szCs w:val="23"/>
          <w:lang w:eastAsia="ru-RU"/>
        </w:rPr>
        <w:t>ркивается как применител</w:t>
      </w:r>
      <w:r w:rsidRPr="00714D5C">
        <w:rPr>
          <w:rFonts w:eastAsia="Times New Roman" w:cs="Times New Roman"/>
          <w:sz w:val="23"/>
          <w:szCs w:val="23"/>
          <w:lang w:eastAsia="ru-RU"/>
        </w:rPr>
        <w:t>ь</w:t>
      </w:r>
      <w:r w:rsidRPr="00714D5C">
        <w:rPr>
          <w:rFonts w:eastAsia="Times New Roman" w:cs="Times New Roman"/>
          <w:sz w:val="23"/>
          <w:szCs w:val="23"/>
          <w:lang w:eastAsia="ru-RU"/>
        </w:rPr>
        <w:t xml:space="preserve">но к несовершеннолетним, так и к иным обвиняемым, подозреваемым в п. 10 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П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становления Пленума Верховного Суда РФ от 30 июня 2015 г. № 29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[</w:t>
      </w:r>
      <w:r w:rsidR="00A90C69" w:rsidRPr="00714D5C">
        <w:rPr>
          <w:rFonts w:eastAsia="Times New Roman" w:cs="Times New Roman"/>
          <w:bCs/>
          <w:sz w:val="23"/>
          <w:szCs w:val="23"/>
          <w:lang w:eastAsia="ru-RU"/>
        </w:rPr>
        <w:t>5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>]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, а также неоднократно констатировано Констит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у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ционным Судом РФ, позиция</w:t>
      </w:r>
      <w:proofErr w:type="gramEnd"/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которого заключается в том, что оказание неквал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фицированной юридической помощи противоречит задачам правосудия и об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я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занности государства обеспечить прав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вую поддержку лицу, привлекаемому к уголовной ответственности, независимо от его возраста, социального и имущ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ственного положения, а также иных кр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териев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[</w:t>
      </w:r>
      <w:r w:rsidR="00A90C69" w:rsidRPr="00714D5C">
        <w:rPr>
          <w:rFonts w:eastAsia="Times New Roman" w:cs="Times New Roman"/>
          <w:bCs/>
          <w:sz w:val="23"/>
          <w:szCs w:val="23"/>
          <w:lang w:eastAsia="ru-RU"/>
        </w:rPr>
        <w:t>6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>]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. Анализ правоприменительной практики позволяет утверждать, что в ц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лом право на защиту предоставляется несовершеннолетнему обвиняемому (п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до</w:t>
      </w:r>
      <w:r w:rsidR="001C73DB" w:rsidRPr="00714D5C">
        <w:rPr>
          <w:rFonts w:eastAsia="Times New Roman" w:cs="Times New Roman"/>
          <w:bCs/>
          <w:sz w:val="23"/>
          <w:szCs w:val="23"/>
          <w:lang w:eastAsia="ru-RU"/>
        </w:rPr>
        <w:t>зреваемому) в надлежащем объё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ме</w:t>
      </w:r>
      <w:r w:rsidR="001C73DB" w:rsidRPr="00714D5C">
        <w:rPr>
          <w:rFonts w:eastAsia="Times New Roman" w:cs="Times New Roman"/>
          <w:bCs/>
          <w:sz w:val="23"/>
          <w:szCs w:val="23"/>
          <w:lang w:eastAsia="ru-RU"/>
        </w:rPr>
        <w:t>,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и его реализация гарантируется следоват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лем, дознавателем. По изученным мат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риалам уголовных дел во всех случаях защитник допускался в уголовный пр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цесс в соответствии с требованиям</w:t>
      </w:r>
      <w:r w:rsidR="00AD2CE0" w:rsidRPr="00714D5C">
        <w:rPr>
          <w:rFonts w:eastAsia="Times New Roman" w:cs="Times New Roman"/>
          <w:bCs/>
          <w:sz w:val="23"/>
          <w:szCs w:val="23"/>
          <w:lang w:eastAsia="ru-RU"/>
        </w:rPr>
        <w:t>и ч. 3 ст. 49 УПК РФ с момента: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вынесения п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становления о привлечении несоверше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</w:t>
      </w:r>
      <w:r w:rsidR="00AD2CE0" w:rsidRPr="00714D5C">
        <w:rPr>
          <w:rFonts w:eastAsia="Times New Roman" w:cs="Times New Roman"/>
          <w:bCs/>
          <w:sz w:val="23"/>
          <w:szCs w:val="23"/>
          <w:lang w:eastAsia="ru-RU"/>
        </w:rPr>
        <w:t>олетнего в качестве обвиняемого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либо возбуждения в отношении него уголовн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го дела; его фактического задержания в качестве подозреваемого; начала ос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у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ществления иных мер процессуального принуждения или иных процессуальных </w:t>
      </w:r>
      <w:r w:rsidRPr="00714D5C">
        <w:rPr>
          <w:rFonts w:eastAsia="Times New Roman" w:cs="Times New Roman"/>
          <w:bCs/>
          <w:spacing w:val="-6"/>
          <w:sz w:val="23"/>
          <w:szCs w:val="23"/>
          <w:lang w:eastAsia="ru-RU"/>
        </w:rPr>
        <w:t>действий, затрагивающих права и свободы несовершеннолетнего, включая случаи пр</w:t>
      </w:r>
      <w:r w:rsidRPr="00714D5C">
        <w:rPr>
          <w:rFonts w:eastAsia="Times New Roman" w:cs="Times New Roman"/>
          <w:bCs/>
          <w:spacing w:val="-6"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pacing w:val="-6"/>
          <w:sz w:val="23"/>
          <w:szCs w:val="23"/>
          <w:lang w:eastAsia="ru-RU"/>
        </w:rPr>
        <w:t>ведения прове</w:t>
      </w:r>
      <w:r w:rsidR="00AD2CE0" w:rsidRPr="00714D5C">
        <w:rPr>
          <w:rFonts w:eastAsia="Times New Roman" w:cs="Times New Roman"/>
          <w:bCs/>
          <w:spacing w:val="-6"/>
          <w:sz w:val="23"/>
          <w:szCs w:val="23"/>
          <w:lang w:eastAsia="ru-RU"/>
        </w:rPr>
        <w:t>рки сообщения о преступл</w:t>
      </w:r>
      <w:r w:rsidR="00AD2CE0" w:rsidRPr="00714D5C">
        <w:rPr>
          <w:rFonts w:eastAsia="Times New Roman" w:cs="Times New Roman"/>
          <w:bCs/>
          <w:spacing w:val="-6"/>
          <w:sz w:val="23"/>
          <w:szCs w:val="23"/>
          <w:lang w:eastAsia="ru-RU"/>
        </w:rPr>
        <w:t>е</w:t>
      </w:r>
      <w:r w:rsidR="00AD2CE0" w:rsidRPr="00714D5C">
        <w:rPr>
          <w:rFonts w:eastAsia="Times New Roman" w:cs="Times New Roman"/>
          <w:bCs/>
          <w:spacing w:val="-6"/>
          <w:sz w:val="23"/>
          <w:szCs w:val="23"/>
          <w:lang w:eastAsia="ru-RU"/>
        </w:rPr>
        <w:t>нии, то есть</w:t>
      </w:r>
      <w:r w:rsidRPr="00714D5C">
        <w:rPr>
          <w:rFonts w:eastAsia="Times New Roman" w:cs="Times New Roman"/>
          <w:bCs/>
          <w:spacing w:val="-6"/>
          <w:sz w:val="23"/>
          <w:szCs w:val="23"/>
          <w:lang w:eastAsia="ru-RU"/>
        </w:rPr>
        <w:t xml:space="preserve"> фактически до придания нес</w:t>
      </w:r>
      <w:r w:rsidRPr="00714D5C">
        <w:rPr>
          <w:rFonts w:eastAsia="Times New Roman" w:cs="Times New Roman"/>
          <w:bCs/>
          <w:spacing w:val="-6"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pacing w:val="-6"/>
          <w:sz w:val="23"/>
          <w:szCs w:val="23"/>
          <w:lang w:eastAsia="ru-RU"/>
        </w:rPr>
        <w:t xml:space="preserve">вершеннолетнему процессуального статуса подозреваемого, обвиняемого. </w:t>
      </w:r>
    </w:p>
    <w:p w:rsidR="00121475" w:rsidRPr="00714D5C" w:rsidRDefault="00121475" w:rsidP="000B0686">
      <w:pPr>
        <w:widowControl w:val="0"/>
        <w:spacing w:line="264" w:lineRule="auto"/>
        <w:ind w:firstLine="340"/>
        <w:rPr>
          <w:rFonts w:eastAsia="Times New Roman" w:cs="Times New Roman"/>
          <w:bCs/>
          <w:sz w:val="23"/>
          <w:szCs w:val="23"/>
          <w:lang w:eastAsia="ru-RU"/>
        </w:rPr>
      </w:pPr>
      <w:r w:rsidRPr="00714D5C">
        <w:rPr>
          <w:rFonts w:eastAsia="Times New Roman" w:cs="Times New Roman"/>
          <w:bCs/>
          <w:sz w:val="23"/>
          <w:szCs w:val="23"/>
          <w:lang w:eastAsia="ru-RU"/>
        </w:rPr>
        <w:t>Наиболее значимой формой оказания несовершеннолетнему квалифицирова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ной юридической помощи является уч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стие адвоката-защитника в производстве следственных действий. Изучение 43 м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териалов уголовных дел показало, что 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ковыми являются преимущественно 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просы несовершеннолетних подозрева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lastRenderedPageBreak/>
        <w:t>мых, обвиняемых, а также очные ставки, опознания и проверки показаний на м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сте. В ходе производства указанных сле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ственных действий защитники реагиров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ли на нарушения прав подозреваемых, отводили вопросы следователя, которые, по их мнению, могли ухудшить процесс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у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альную позицию подзащитного, а также оказывали на него эмоциональное и пс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хическое воздействие, что нашло отраж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ние в протоколах производства сле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ственных действий. </w:t>
      </w:r>
    </w:p>
    <w:p w:rsidR="00121475" w:rsidRPr="00714D5C" w:rsidRDefault="00121475" w:rsidP="000B0686">
      <w:pPr>
        <w:widowControl w:val="0"/>
        <w:spacing w:line="264" w:lineRule="auto"/>
        <w:ind w:firstLine="340"/>
        <w:rPr>
          <w:rFonts w:eastAsia="Times New Roman" w:cs="Times New Roman"/>
          <w:bCs/>
          <w:sz w:val="23"/>
          <w:szCs w:val="23"/>
          <w:lang w:eastAsia="ru-RU"/>
        </w:rPr>
      </w:pPr>
      <w:proofErr w:type="gramStart"/>
      <w:r w:rsidRPr="00714D5C">
        <w:rPr>
          <w:rFonts w:eastAsia="Times New Roman" w:cs="Times New Roman"/>
          <w:bCs/>
          <w:sz w:val="23"/>
          <w:szCs w:val="23"/>
          <w:lang w:eastAsia="ru-RU"/>
        </w:rPr>
        <w:t>Следует также отметить, что закон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датель существенным образом расширил возможности стороны защиты по участию в доказывании, указав на обязательность удовлетворения соответствующих ход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тайств о приобщении к материалам уг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ловного дела предметов и документов, которые имеют доказательственное зн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чение, а также заключений специалистов, полученных в ходе исследований, иниц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ированных стороной защиты (ч. 2.2 </w:t>
      </w:r>
      <w:r w:rsidR="00EB2A4A">
        <w:rPr>
          <w:rFonts w:eastAsia="Times New Roman" w:cs="Times New Roman"/>
          <w:bCs/>
          <w:sz w:val="23"/>
          <w:szCs w:val="23"/>
          <w:lang w:eastAsia="ru-RU"/>
        </w:rPr>
        <w:t xml:space="preserve">       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ст. 159 УПК РФ). </w:t>
      </w:r>
      <w:proofErr w:type="gramEnd"/>
    </w:p>
    <w:p w:rsidR="00121475" w:rsidRPr="00714D5C" w:rsidRDefault="00121475" w:rsidP="000B0686">
      <w:pPr>
        <w:widowControl w:val="0"/>
        <w:spacing w:line="264" w:lineRule="auto"/>
        <w:ind w:firstLine="340"/>
        <w:rPr>
          <w:rFonts w:eastAsia="Times New Roman" w:cs="Times New Roman"/>
          <w:bCs/>
          <w:sz w:val="23"/>
          <w:szCs w:val="23"/>
          <w:lang w:eastAsia="ru-RU"/>
        </w:rPr>
      </w:pPr>
      <w:r w:rsidRPr="00714D5C">
        <w:rPr>
          <w:rFonts w:eastAsia="Times New Roman" w:cs="Times New Roman"/>
          <w:bCs/>
          <w:sz w:val="23"/>
          <w:szCs w:val="23"/>
          <w:lang w:eastAsia="ru-RU"/>
        </w:rPr>
        <w:t>Дополнительной гарантией защиты интересов несовершеннолетнего является участие в уголовном процессе его зако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ного пре</w:t>
      </w:r>
      <w:r w:rsidR="001F082A" w:rsidRPr="00714D5C">
        <w:rPr>
          <w:rFonts w:eastAsia="Times New Roman" w:cs="Times New Roman"/>
          <w:bCs/>
          <w:sz w:val="23"/>
          <w:szCs w:val="23"/>
          <w:lang w:eastAsia="ru-RU"/>
        </w:rPr>
        <w:t>дставителя, в качестве которого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в соответствии с п. 12 ст. 5 УПК РФ пр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влекаются родители, усыновители, оп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куны или попечители несовершенноле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него подозреваемого, обвиняемого, пре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ставители учреждений или организаций, на попечении которых он находится, 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р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ганы опеки и попечительства. Участие названных лиц в производстве по уголо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ному делу в данном случае является 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м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перативным предписанием законодателя и не зависит от волеизъявления как дол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ж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ностного лица, ведущего предварительное расследование, так и самого несоверше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нолетнего обвиняемого, подозре</w:t>
      </w:r>
      <w:r w:rsidR="001F082A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ваемого. Тем не </w:t>
      </w:r>
      <w:proofErr w:type="gramStart"/>
      <w:r w:rsidR="001F082A" w:rsidRPr="00714D5C">
        <w:rPr>
          <w:rFonts w:eastAsia="Times New Roman" w:cs="Times New Roman"/>
          <w:bCs/>
          <w:sz w:val="23"/>
          <w:szCs w:val="23"/>
          <w:lang w:eastAsia="ru-RU"/>
        </w:rPr>
        <w:t>менее</w:t>
      </w:r>
      <w:proofErr w:type="gramEnd"/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в соответствии с ч. 4 ст. 426 УПК РФ должностному лицу предоста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лено право отстранить законного пре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ставителя от участия в уголовном деле, если имеются основания полагать, что его действия наносят ущерб интересам нес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lastRenderedPageBreak/>
        <w:t>вершеннолетнего подозреваемого, обв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няемого. </w:t>
      </w:r>
      <w:proofErr w:type="gramStart"/>
      <w:r w:rsidRPr="00714D5C">
        <w:rPr>
          <w:rFonts w:eastAsia="Times New Roman" w:cs="Times New Roman"/>
          <w:bCs/>
          <w:sz w:val="23"/>
          <w:szCs w:val="23"/>
          <w:lang w:eastAsia="ru-RU"/>
        </w:rPr>
        <w:t>В этом случае к участию в уг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ловном деле допускается другой зако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ный представитель несовершеннолетнего подозреваемого, обвиняемого, что акту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лизирует вопрос о перечне таковых, п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скольку сопоставление положений ч. 1 ст. 437 УПК РФ (привлечение законных представителей к производству о прим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нении принудительных мер медицинского характера) и ст. 48 УПК РФ позволяет констатировать несовпадение соотве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ствующих перечней.</w:t>
      </w:r>
      <w:proofErr w:type="gramEnd"/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proofErr w:type="gramStart"/>
      <w:r w:rsidRPr="00714D5C">
        <w:rPr>
          <w:rFonts w:eastAsia="Times New Roman" w:cs="Times New Roman"/>
          <w:bCs/>
          <w:sz w:val="23"/>
          <w:szCs w:val="23"/>
          <w:lang w:eastAsia="ru-RU"/>
        </w:rPr>
        <w:t>В первом случае он шире, поскольку в качестве законных представителей допускаются близкие родственники, в число которых входят супруг, супруга, родители, дети, усын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вители, усыновленные, родные братья и родные сестры, дедушка, бабушка, внуки (п. 3 ст. 5 УПК РФ).</w:t>
      </w:r>
      <w:proofErr w:type="gramEnd"/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Следовательно, исх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дя из положений ст. 437 УПК РФ, в число законных представителей несовершенн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летнего обвиняемого, подозреваемого входят родные братья и сестры, деду</w:t>
      </w:r>
      <w:r w:rsidR="001F082A" w:rsidRPr="00714D5C">
        <w:rPr>
          <w:rFonts w:eastAsia="Times New Roman" w:cs="Times New Roman"/>
          <w:bCs/>
          <w:sz w:val="23"/>
          <w:szCs w:val="23"/>
          <w:lang w:eastAsia="ru-RU"/>
        </w:rPr>
        <w:t>шка и бабушка. Возникает вопрос: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кого след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у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ет привлекать в качестве законного пре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ставителя при реализации положений ч. 4 ст. 426 УПК РФ? </w:t>
      </w:r>
      <w:proofErr w:type="gramStart"/>
      <w:r w:rsidRPr="00714D5C">
        <w:rPr>
          <w:rFonts w:eastAsia="Times New Roman" w:cs="Times New Roman"/>
          <w:bCs/>
          <w:sz w:val="23"/>
          <w:szCs w:val="23"/>
          <w:lang w:eastAsia="ru-RU"/>
        </w:rPr>
        <w:t>Следуя буквальному толкованию закона, можно констатир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вать, что в соответствии с п. 12 ст. 5 УПК РФ привлекать следует орган опеки и п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печительства, однако, по справедливому замечанию Г.Н. Смирновой, э</w:t>
      </w:r>
      <w:r w:rsidR="001F082A" w:rsidRPr="00714D5C">
        <w:rPr>
          <w:rFonts w:eastAsia="Times New Roman" w:cs="Times New Roman"/>
          <w:bCs/>
          <w:sz w:val="23"/>
          <w:szCs w:val="23"/>
          <w:lang w:eastAsia="ru-RU"/>
        </w:rPr>
        <w:t>то идё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т </w:t>
      </w:r>
      <w:r w:rsidRPr="00EB2A4A">
        <w:rPr>
          <w:rFonts w:eastAsia="Times New Roman" w:cs="Times New Roman"/>
          <w:bCs/>
          <w:spacing w:val="-6"/>
          <w:sz w:val="23"/>
          <w:szCs w:val="23"/>
          <w:lang w:eastAsia="ru-RU"/>
        </w:rPr>
        <w:t>вразрез с интересами несовершеннолетнего, поскольку представители публичных орг</w:t>
      </w:r>
      <w:r w:rsidRPr="00EB2A4A">
        <w:rPr>
          <w:rFonts w:eastAsia="Times New Roman" w:cs="Times New Roman"/>
          <w:bCs/>
          <w:spacing w:val="-6"/>
          <w:sz w:val="23"/>
          <w:szCs w:val="23"/>
          <w:lang w:eastAsia="ru-RU"/>
        </w:rPr>
        <w:t>а</w:t>
      </w:r>
      <w:r w:rsidRPr="00EB2A4A">
        <w:rPr>
          <w:rFonts w:eastAsia="Times New Roman" w:cs="Times New Roman"/>
          <w:bCs/>
          <w:spacing w:val="-6"/>
          <w:sz w:val="23"/>
          <w:szCs w:val="23"/>
          <w:lang w:eastAsia="ru-RU"/>
        </w:rPr>
        <w:t>нов безразличны к его судьбе, в отличие от близких родственников</w:t>
      </w:r>
      <w:r w:rsidR="00671299" w:rsidRPr="00EB2A4A">
        <w:rPr>
          <w:rFonts w:eastAsia="Times New Roman" w:cs="Times New Roman"/>
          <w:bCs/>
          <w:spacing w:val="-6"/>
          <w:sz w:val="23"/>
          <w:szCs w:val="23"/>
          <w:lang w:eastAsia="ru-RU"/>
        </w:rPr>
        <w:t xml:space="preserve"> [</w:t>
      </w:r>
      <w:r w:rsidR="00403ACC" w:rsidRPr="00EB2A4A">
        <w:rPr>
          <w:rFonts w:eastAsia="Times New Roman" w:cs="Times New Roman"/>
          <w:bCs/>
          <w:spacing w:val="-6"/>
          <w:sz w:val="23"/>
          <w:szCs w:val="23"/>
          <w:lang w:eastAsia="ru-RU"/>
        </w:rPr>
        <w:t>3</w:t>
      </w:r>
      <w:r w:rsidR="00671299" w:rsidRPr="00EB2A4A">
        <w:rPr>
          <w:rFonts w:eastAsia="Times New Roman" w:cs="Times New Roman"/>
          <w:bCs/>
          <w:spacing w:val="-6"/>
          <w:sz w:val="23"/>
          <w:szCs w:val="23"/>
          <w:lang w:eastAsia="ru-RU"/>
        </w:rPr>
        <w:t xml:space="preserve">, </w:t>
      </w:r>
      <w:r w:rsidR="00671299" w:rsidRPr="00EB2A4A">
        <w:rPr>
          <w:rFonts w:eastAsia="Times New Roman" w:cs="Times New Roman"/>
          <w:bCs/>
          <w:spacing w:val="-6"/>
          <w:sz w:val="23"/>
          <w:szCs w:val="23"/>
          <w:lang w:val="en-US" w:eastAsia="ru-RU"/>
        </w:rPr>
        <w:t>c</w:t>
      </w:r>
      <w:r w:rsidR="00671299" w:rsidRPr="00EB2A4A">
        <w:rPr>
          <w:rFonts w:eastAsia="Times New Roman" w:cs="Times New Roman"/>
          <w:bCs/>
          <w:spacing w:val="-6"/>
          <w:sz w:val="23"/>
          <w:szCs w:val="23"/>
          <w:lang w:eastAsia="ru-RU"/>
        </w:rPr>
        <w:t>. 28]</w:t>
      </w:r>
      <w:r w:rsidRPr="00EB2A4A">
        <w:rPr>
          <w:rFonts w:eastAsia="Times New Roman" w:cs="Times New Roman"/>
          <w:bCs/>
          <w:spacing w:val="-6"/>
          <w:sz w:val="23"/>
          <w:szCs w:val="23"/>
          <w:lang w:eastAsia="ru-RU"/>
        </w:rPr>
        <w:t>.</w:t>
      </w:r>
      <w:proofErr w:type="gramEnd"/>
      <w:r w:rsidRPr="00EB2A4A">
        <w:rPr>
          <w:rFonts w:eastAsia="Times New Roman" w:cs="Times New Roman"/>
          <w:bCs/>
          <w:spacing w:val="-6"/>
          <w:sz w:val="23"/>
          <w:szCs w:val="23"/>
          <w:lang w:eastAsia="ru-RU"/>
        </w:rPr>
        <w:t xml:space="preserve"> О справе</w:t>
      </w:r>
      <w:r w:rsidRPr="00EB2A4A">
        <w:rPr>
          <w:rFonts w:eastAsia="Times New Roman" w:cs="Times New Roman"/>
          <w:bCs/>
          <w:spacing w:val="-6"/>
          <w:sz w:val="23"/>
          <w:szCs w:val="23"/>
          <w:lang w:eastAsia="ru-RU"/>
        </w:rPr>
        <w:t>д</w:t>
      </w:r>
      <w:r w:rsidRPr="00EB2A4A">
        <w:rPr>
          <w:rFonts w:eastAsia="Times New Roman" w:cs="Times New Roman"/>
          <w:bCs/>
          <w:spacing w:val="-6"/>
          <w:sz w:val="23"/>
          <w:szCs w:val="23"/>
          <w:lang w:eastAsia="ru-RU"/>
        </w:rPr>
        <w:t>ливости данного тезиса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свидетельствует и эмпирический анализ. Так, из 43 матери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лов уголовных дел в 8 случаях представ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тели органа опеки и попечительства были привлечены в качестве законных предст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вителей нес</w:t>
      </w:r>
      <w:r w:rsidR="001F082A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овершеннолетнего и в 3 из них 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заявили ходатайства о рассмотрении уголовного дела в судебном заседании без их участия. В специальной литературе по данному вопросу нет единства мнений. Так, например, Р.И. </w:t>
      </w:r>
      <w:proofErr w:type="spellStart"/>
      <w:r w:rsidRPr="00714D5C">
        <w:rPr>
          <w:rFonts w:eastAsia="Times New Roman" w:cs="Times New Roman"/>
          <w:bCs/>
          <w:sz w:val="23"/>
          <w:szCs w:val="23"/>
          <w:lang w:eastAsia="ru-RU"/>
        </w:rPr>
        <w:t>Зайнуллин</w:t>
      </w:r>
      <w:proofErr w:type="spellEnd"/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указывает 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lastRenderedPageBreak/>
        <w:t>на необходимость решения вопроса о представительстве при помощи семейн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го соглашения, а при невозможности 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ко</w:t>
      </w:r>
      <w:r w:rsidR="00130819" w:rsidRPr="00714D5C">
        <w:rPr>
          <w:rFonts w:eastAsia="Times New Roman" w:cs="Times New Roman"/>
          <w:bCs/>
          <w:sz w:val="23"/>
          <w:szCs w:val="23"/>
          <w:lang w:eastAsia="ru-RU"/>
        </w:rPr>
        <w:t>вого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выбор законного представителя должен быть предоставлен самому нес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вершеннолетнему обвиняемому, подозр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ваемому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[</w:t>
      </w:r>
      <w:r w:rsidR="00403ACC" w:rsidRPr="00714D5C">
        <w:rPr>
          <w:rFonts w:eastAsia="Times New Roman" w:cs="Times New Roman"/>
          <w:bCs/>
          <w:sz w:val="23"/>
          <w:szCs w:val="23"/>
          <w:lang w:eastAsia="ru-RU"/>
        </w:rPr>
        <w:t>7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, </w:t>
      </w:r>
      <w:r w:rsidR="00671299" w:rsidRPr="00714D5C">
        <w:rPr>
          <w:rFonts w:eastAsia="Times New Roman" w:cs="Times New Roman"/>
          <w:bCs/>
          <w:sz w:val="23"/>
          <w:szCs w:val="23"/>
          <w:lang w:val="en-US" w:eastAsia="ru-RU"/>
        </w:rPr>
        <w:t>c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>. 4]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. Аналогичной точки зр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ния придерживает</w:t>
      </w:r>
      <w:r w:rsidR="0013081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ся и А.А. Андрейкин, </w:t>
      </w:r>
      <w:r w:rsidR="00130819"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указывая</w:t>
      </w:r>
      <w:r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 xml:space="preserve"> применительно к несовершенн</w:t>
      </w:r>
      <w:r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о</w:t>
      </w:r>
      <w:r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летнему потерпевшему, что его заинтерес</w:t>
      </w:r>
      <w:r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о</w:t>
      </w:r>
      <w:r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ванность в исходе уголовного дела позвол</w:t>
      </w:r>
      <w:r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я</w:t>
      </w:r>
      <w:r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ет наиболее эффективно решить вопрос о законном представителе</w:t>
      </w:r>
      <w:r w:rsidR="00671299"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 xml:space="preserve"> [</w:t>
      </w:r>
      <w:r w:rsidR="00403ACC"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8</w:t>
      </w:r>
      <w:r w:rsidR="00671299"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 xml:space="preserve">, </w:t>
      </w:r>
      <w:r w:rsidR="00671299" w:rsidRPr="000B0686">
        <w:rPr>
          <w:rFonts w:eastAsia="Times New Roman" w:cs="Times New Roman"/>
          <w:bCs/>
          <w:spacing w:val="-6"/>
          <w:sz w:val="23"/>
          <w:szCs w:val="23"/>
          <w:lang w:val="en-US" w:eastAsia="ru-RU"/>
        </w:rPr>
        <w:t>c</w:t>
      </w:r>
      <w:r w:rsidR="00671299"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. 44]</w:t>
      </w:r>
      <w:r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. Полагаем, что в данном случае справедливы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и доводы тех процессуалистов, которые указывают на этические пороки подобного подхода, когда подросток легально вынужден 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лать выбор, например, между отцом и м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терью, в то время как во главу угла нео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б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ходимо ставить не личные отношения, а эффективность деятельности по защите интересов несовершеннолетнего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[</w:t>
      </w:r>
      <w:r w:rsidR="00403ACC" w:rsidRPr="00714D5C">
        <w:rPr>
          <w:rFonts w:eastAsia="Times New Roman" w:cs="Times New Roman"/>
          <w:bCs/>
          <w:sz w:val="23"/>
          <w:szCs w:val="23"/>
          <w:lang w:eastAsia="ru-RU"/>
        </w:rPr>
        <w:t>9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, </w:t>
      </w:r>
      <w:r w:rsidR="00671299" w:rsidRPr="00714D5C">
        <w:rPr>
          <w:rFonts w:eastAsia="Times New Roman" w:cs="Times New Roman"/>
          <w:bCs/>
          <w:sz w:val="23"/>
          <w:szCs w:val="23"/>
          <w:lang w:val="en-US" w:eastAsia="ru-RU"/>
        </w:rPr>
        <w:t>c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>. 49]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. Думается, что при решении данного 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проса необходимо исходить из следу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ю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щего. Во-первых, законный представ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тель в условиях обязательного участия защитника оказывает несовершенноле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нему не юридическую, а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,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скорее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,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морал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ь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но-психологическую помощь, что пре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полагает наличие между ними неких 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верительных отношений. Во-вторых, он обязан действовать в интере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сах несове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р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шеннолетнего, о чё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м с очев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идностью св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детельствуют приведё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нные выше пол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жения ч. 4 ст. 426 УПК РФ. В-третьих, законный представитель надел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ё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 шир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ким ком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плексом прав, который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совместно с правами, предоставляемыми защитнику, позволяет оптимальным образом гарант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ровать защиту интересов не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совершенн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летнего. В этой связи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представляется, что если будет установлено наличие благоп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лучных условий жизни и восп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итания несовершеннолетнего, что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является с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ставным элементом предмета доказыв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ния, то право выбора законного предст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вителя должн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о быть предоставлено семье с учё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том мнения подростка. Если же с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lastRenderedPageBreak/>
        <w:t>туация обратная, то выбор законного представителя должен оставаться в ко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м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петенции следователя, который собирает информацию о внутрисемейных отнош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ниях не только от заинтересованных лиц, но и от соседей, педагогов, инспекторов по делам несовершеннолетних и т.д. </w:t>
      </w:r>
    </w:p>
    <w:p w:rsidR="00121475" w:rsidRPr="00714D5C" w:rsidRDefault="00121475" w:rsidP="000B0686">
      <w:pPr>
        <w:widowControl w:val="0"/>
        <w:spacing w:line="264" w:lineRule="auto"/>
        <w:ind w:firstLine="340"/>
        <w:rPr>
          <w:rFonts w:eastAsia="Times New Roman" w:cs="Times New Roman"/>
          <w:bCs/>
          <w:sz w:val="23"/>
          <w:szCs w:val="23"/>
          <w:lang w:eastAsia="ru-RU"/>
        </w:rPr>
      </w:pPr>
      <w:r w:rsidRPr="00714D5C">
        <w:rPr>
          <w:rFonts w:eastAsia="Times New Roman" w:cs="Times New Roman"/>
          <w:bCs/>
          <w:sz w:val="23"/>
          <w:szCs w:val="23"/>
          <w:lang w:eastAsia="ru-RU"/>
        </w:rPr>
        <w:t>В этой связи полагаем, что перечень лиц, которые могут быть законными представителями несовершеннолетнего обвиняемого, подозреваемого, необход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мо расширить, включив в него, помимо лиц, указанных в п. 12 ст. 5 УПК РФ:</w:t>
      </w:r>
    </w:p>
    <w:p w:rsidR="00121475" w:rsidRPr="000B0686" w:rsidRDefault="00175643" w:rsidP="000B0686">
      <w:pPr>
        <w:widowControl w:val="0"/>
        <w:spacing w:line="264" w:lineRule="auto"/>
        <w:ind w:firstLine="340"/>
        <w:rPr>
          <w:rFonts w:eastAsia="Times New Roman" w:cs="Times New Roman"/>
          <w:bCs/>
          <w:spacing w:val="-8"/>
          <w:sz w:val="23"/>
          <w:szCs w:val="23"/>
          <w:lang w:eastAsia="ru-RU"/>
        </w:rPr>
      </w:pPr>
      <w:r w:rsidRPr="000B0686">
        <w:rPr>
          <w:rFonts w:eastAsia="Times New Roman" w:cs="Times New Roman"/>
          <w:bCs/>
          <w:spacing w:val="-8"/>
          <w:sz w:val="23"/>
          <w:szCs w:val="23"/>
          <w:lang w:eastAsia="ru-RU"/>
        </w:rPr>
        <w:t>–</w:t>
      </w:r>
      <w:r w:rsidR="00121475" w:rsidRPr="000B0686">
        <w:rPr>
          <w:rFonts w:eastAsia="Times New Roman" w:cs="Times New Roman"/>
          <w:bCs/>
          <w:spacing w:val="-8"/>
          <w:sz w:val="23"/>
          <w:szCs w:val="23"/>
          <w:lang w:eastAsia="ru-RU"/>
        </w:rPr>
        <w:t xml:space="preserve"> иных, кроме родителей, близких ро</w:t>
      </w:r>
      <w:r w:rsidR="00121475" w:rsidRPr="000B0686">
        <w:rPr>
          <w:rFonts w:eastAsia="Times New Roman" w:cs="Times New Roman"/>
          <w:bCs/>
          <w:spacing w:val="-8"/>
          <w:sz w:val="23"/>
          <w:szCs w:val="23"/>
          <w:lang w:eastAsia="ru-RU"/>
        </w:rPr>
        <w:t>д</w:t>
      </w:r>
      <w:r w:rsidR="00121475" w:rsidRPr="000B0686">
        <w:rPr>
          <w:rFonts w:eastAsia="Times New Roman" w:cs="Times New Roman"/>
          <w:bCs/>
          <w:spacing w:val="-8"/>
          <w:sz w:val="23"/>
          <w:szCs w:val="23"/>
          <w:lang w:eastAsia="ru-RU"/>
        </w:rPr>
        <w:t>ственников несовершеннолетнего (родных братьев и родных сестер, дедушку, бабушку);</w:t>
      </w:r>
    </w:p>
    <w:p w:rsidR="00121475" w:rsidRPr="000B0686" w:rsidRDefault="00175643" w:rsidP="000B0686">
      <w:pPr>
        <w:widowControl w:val="0"/>
        <w:spacing w:line="264" w:lineRule="auto"/>
        <w:ind w:firstLine="340"/>
        <w:rPr>
          <w:rFonts w:eastAsia="Times New Roman" w:cs="Times New Roman"/>
          <w:bCs/>
          <w:spacing w:val="-8"/>
          <w:sz w:val="23"/>
          <w:szCs w:val="23"/>
          <w:lang w:eastAsia="ru-RU"/>
        </w:rPr>
      </w:pPr>
      <w:r w:rsidRPr="000B0686">
        <w:rPr>
          <w:rFonts w:eastAsia="Times New Roman" w:cs="Times New Roman"/>
          <w:bCs/>
          <w:spacing w:val="-8"/>
          <w:sz w:val="23"/>
          <w:szCs w:val="23"/>
          <w:lang w:eastAsia="ru-RU"/>
        </w:rPr>
        <w:t>–</w:t>
      </w:r>
      <w:r w:rsidR="00121475" w:rsidRPr="000B0686">
        <w:rPr>
          <w:rFonts w:eastAsia="Times New Roman" w:cs="Times New Roman"/>
          <w:bCs/>
          <w:spacing w:val="-8"/>
          <w:sz w:val="23"/>
          <w:szCs w:val="23"/>
          <w:lang w:eastAsia="ru-RU"/>
        </w:rPr>
        <w:t xml:space="preserve"> близких лиц несовершеннолетнего, здоровье и благополучие которого дороги им</w:t>
      </w:r>
      <w:r w:rsidRPr="000B0686">
        <w:rPr>
          <w:rFonts w:eastAsia="Times New Roman" w:cs="Times New Roman"/>
          <w:bCs/>
          <w:spacing w:val="-8"/>
          <w:sz w:val="23"/>
          <w:szCs w:val="23"/>
          <w:lang w:eastAsia="ru-RU"/>
        </w:rPr>
        <w:t>,</w:t>
      </w:r>
      <w:r w:rsidR="00121475" w:rsidRPr="000B0686">
        <w:rPr>
          <w:rFonts w:eastAsia="Times New Roman" w:cs="Times New Roman"/>
          <w:bCs/>
          <w:spacing w:val="-8"/>
          <w:sz w:val="23"/>
          <w:szCs w:val="23"/>
          <w:lang w:eastAsia="ru-RU"/>
        </w:rPr>
        <w:t xml:space="preserve"> в силу сложившихся личных отношений.</w:t>
      </w:r>
    </w:p>
    <w:p w:rsidR="00121475" w:rsidRPr="00714D5C" w:rsidRDefault="00121475" w:rsidP="000B0686">
      <w:pPr>
        <w:widowControl w:val="0"/>
        <w:spacing w:line="264" w:lineRule="auto"/>
        <w:ind w:firstLine="340"/>
        <w:rPr>
          <w:rFonts w:eastAsia="Times New Roman" w:cs="Times New Roman"/>
          <w:bCs/>
          <w:sz w:val="23"/>
          <w:szCs w:val="23"/>
          <w:lang w:eastAsia="ru-RU"/>
        </w:rPr>
      </w:pPr>
      <w:proofErr w:type="gramStart"/>
      <w:r w:rsidRPr="00714D5C">
        <w:rPr>
          <w:rFonts w:eastAsia="Times New Roman" w:cs="Times New Roman"/>
          <w:bCs/>
          <w:sz w:val="23"/>
          <w:szCs w:val="23"/>
          <w:lang w:eastAsia="ru-RU"/>
        </w:rPr>
        <w:t>В соответствии с ч. 2 ст. 426 УПК РФ в досудебном производстве законный представитель обвиняемого, подозрева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мого наделяется 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определё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>нными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правами: знать, в чё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м подозревается или обвиняе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ся несовершеннолетний;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присутствовать при предъявлении обвинения;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участв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вать в допросе несовершеннолетнего п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дозреваемого, обвиняемого, а 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также с разрешения следователя –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в иных сле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ственных действиях, производимых с его участием и участием защитника;</w:t>
      </w:r>
      <w:proofErr w:type="gramEnd"/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proofErr w:type="gramStart"/>
      <w:r w:rsidRPr="00714D5C">
        <w:rPr>
          <w:rFonts w:eastAsia="Times New Roman" w:cs="Times New Roman"/>
          <w:bCs/>
          <w:sz w:val="23"/>
          <w:szCs w:val="23"/>
          <w:lang w:eastAsia="ru-RU"/>
        </w:rPr>
        <w:t>знак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миться с протоколами следственных де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й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ствий, в которых он принимал участие, и делать письменные замечания о правил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ь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ности и полноте сделанных в них записей;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заявлять ходатайства и отводы, приносить жалобы на действия (бездействие) и р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шения дознавателя, следователя, прок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у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рора;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представлять доказательства;</w:t>
      </w:r>
      <w:r w:rsidR="0067129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по окончании предварительного расследов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ния знакомиться со всеми материалами уголовного дела, выписывать из не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го л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ю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бые сведения и в любом объё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ме.</w:t>
      </w:r>
      <w:proofErr w:type="gramEnd"/>
    </w:p>
    <w:p w:rsidR="00121475" w:rsidRPr="00714D5C" w:rsidRDefault="00121475" w:rsidP="000B0686">
      <w:pPr>
        <w:widowControl w:val="0"/>
        <w:spacing w:line="264" w:lineRule="auto"/>
        <w:ind w:firstLine="340"/>
        <w:rPr>
          <w:rFonts w:eastAsia="Times New Roman" w:cs="Times New Roman"/>
          <w:bCs/>
          <w:sz w:val="23"/>
          <w:szCs w:val="23"/>
          <w:lang w:eastAsia="ru-RU"/>
        </w:rPr>
      </w:pPr>
      <w:r w:rsidRPr="00714D5C">
        <w:rPr>
          <w:rFonts w:eastAsia="Times New Roman" w:cs="Times New Roman"/>
          <w:bCs/>
          <w:sz w:val="23"/>
          <w:szCs w:val="23"/>
          <w:lang w:eastAsia="ru-RU"/>
        </w:rPr>
        <w:t>Анализ совокупности норм уголовно-процессуального закона, регламентир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у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ющих особенности производства предв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рительного расследования по уголовным делам в отношении несовершеннолетних, 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lastRenderedPageBreak/>
        <w:t>позволяет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констатировать наличие опр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="00175643" w:rsidRPr="00714D5C">
        <w:rPr>
          <w:rFonts w:eastAsia="Times New Roman" w:cs="Times New Roman"/>
          <w:bCs/>
          <w:sz w:val="23"/>
          <w:szCs w:val="23"/>
          <w:lang w:eastAsia="ru-RU"/>
        </w:rPr>
        <w:t>делё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нных сложностей в реализации нек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торых из названных прав законного пре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ставителя. Так, не вызывает сомнений обоснованность наличия права знать о сущности предъявленного несовершенн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летнему обвин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ения либо подозрения. О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д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нако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механизм его реализации законом фактически не предусмотрен. Так, в де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й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ствующей редакции ч. 1 ст. 426 УПК РФ законный представитель может быть 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пущен в процесс только с момента перв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го допроса </w:t>
      </w:r>
      <w:proofErr w:type="gramStart"/>
      <w:r w:rsidRPr="00714D5C">
        <w:rPr>
          <w:rFonts w:eastAsia="Times New Roman" w:cs="Times New Roman"/>
          <w:bCs/>
          <w:sz w:val="23"/>
          <w:szCs w:val="23"/>
          <w:lang w:eastAsia="ru-RU"/>
        </w:rPr>
        <w:t>несовершеннолетнего</w:t>
      </w:r>
      <w:proofErr w:type="gramEnd"/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в кач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стве подозреваемого или обвиняемого, тог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да же ему и разъясняются приведё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ные вы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ше права. Соответственно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о су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щ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ности подозрения или обвинения зако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ный представитель может узнать уже в ходе производства допроса, но никак не раньше. </w:t>
      </w:r>
      <w:proofErr w:type="gramStart"/>
      <w:r w:rsidRPr="00714D5C">
        <w:rPr>
          <w:rFonts w:eastAsia="Times New Roman" w:cs="Times New Roman"/>
          <w:bCs/>
          <w:sz w:val="23"/>
          <w:szCs w:val="23"/>
          <w:lang w:eastAsia="ru-RU"/>
        </w:rPr>
        <w:t>Аналогичные проблемы</w:t>
      </w:r>
      <w:proofErr w:type="gramEnd"/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возн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кают и при реализации права законного представителя присутствовать при пред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ъ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явлении обвинения, поскольку первый допрос несовершеннолетнего в качестве обвиняемого следует за процедурой предъявления обвинения, а не предш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ствует ей. Полагаем, что указанные пр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тиворечия были бы сняты при изменении момента допуска законного представит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ля к участию в производстве по уголо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ному делу. На наш взгляд, таковой до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жен быть зависим не от производства следственного действия, а от придания несовершеннолетнему процессуального статуса подозреваемого или обвиняемого, что позволяет провести аналогию с 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пуском </w:t>
      </w:r>
      <w:proofErr w:type="gramStart"/>
      <w:r w:rsidRPr="00714D5C">
        <w:rPr>
          <w:rFonts w:eastAsia="Times New Roman" w:cs="Times New Roman"/>
          <w:bCs/>
          <w:sz w:val="23"/>
          <w:szCs w:val="23"/>
          <w:lang w:eastAsia="ru-RU"/>
        </w:rPr>
        <w:t>в</w:t>
      </w:r>
      <w:proofErr w:type="gramEnd"/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proofErr w:type="gramStart"/>
      <w:r w:rsidRPr="00714D5C">
        <w:rPr>
          <w:rFonts w:eastAsia="Times New Roman" w:cs="Times New Roman"/>
          <w:bCs/>
          <w:sz w:val="23"/>
          <w:szCs w:val="23"/>
          <w:lang w:eastAsia="ru-RU"/>
        </w:rPr>
        <w:t>уголовный</w:t>
      </w:r>
      <w:proofErr w:type="gramEnd"/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процесс защитника при наличии у названных субъектов идентичной функции, выполняемой в разных формах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,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– защиты законных прав и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интересов несовершеннолетнего.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В этой 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связи предлагаем изложить ч. 1 ст.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426 УПК РФ в следующей редакции: «Зако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ные представители несовершеннолетнего подозреваемого, обвиняемого допускаю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ся к участию в уголовном деле на основ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нии постановления следователя, дознав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теля с момента вынесения постановления 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lastRenderedPageBreak/>
        <w:t>о привлечении несовершеннолетнего в каче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стве обвиняемого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либо с момента наделения его статусом подозреваемого в соответствии с положениями части 1 ст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тьи 46 настоящего Кодекса. При допуске к участию в уголовном деле им разъя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няются права, предусмотренные частью второй настоящей статьи». </w:t>
      </w:r>
    </w:p>
    <w:p w:rsidR="00121475" w:rsidRPr="000B0686" w:rsidRDefault="00121475" w:rsidP="000B0686">
      <w:pPr>
        <w:widowControl w:val="0"/>
        <w:spacing w:line="264" w:lineRule="auto"/>
        <w:ind w:firstLine="340"/>
        <w:rPr>
          <w:rFonts w:eastAsia="Times New Roman" w:cs="Times New Roman"/>
          <w:bCs/>
          <w:spacing w:val="-6"/>
          <w:sz w:val="23"/>
          <w:szCs w:val="23"/>
          <w:lang w:eastAsia="ru-RU"/>
        </w:rPr>
      </w:pPr>
      <w:r w:rsidRPr="00714D5C">
        <w:rPr>
          <w:rFonts w:eastAsia="Times New Roman" w:cs="Times New Roman"/>
          <w:bCs/>
          <w:sz w:val="23"/>
          <w:szCs w:val="23"/>
          <w:lang w:eastAsia="ru-RU"/>
        </w:rPr>
        <w:t>Возрастные особенности подозрева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мых, обвиняемых в рассматриваемых случаях требуют использования спец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альных познаний, что реализуется п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средством привлечения педагога или пс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холога к допросу несовершеннолетнего. В соответствии с п. 9 Постановления Пл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нума Верховного Суда РФ указанные л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ца в обязательном порядке привлекаются к производству допроса несовершенн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летнего в возрасте от 14 до 16 лет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, а в возрасте от 16 до 18 лет –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при условии, что он страдает психи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ческим расстро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й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ством или отстаё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 в психическом разв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тии</w:t>
      </w:r>
      <w:r w:rsidR="005D4A8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[1</w:t>
      </w:r>
      <w:r w:rsidR="00403ACC" w:rsidRPr="00714D5C">
        <w:rPr>
          <w:rFonts w:eastAsia="Times New Roman" w:cs="Times New Roman"/>
          <w:bCs/>
          <w:sz w:val="23"/>
          <w:szCs w:val="23"/>
          <w:lang w:eastAsia="ru-RU"/>
        </w:rPr>
        <w:t>0</w:t>
      </w:r>
      <w:r w:rsidR="005D4A89" w:rsidRPr="00714D5C">
        <w:rPr>
          <w:rFonts w:eastAsia="Times New Roman" w:cs="Times New Roman"/>
          <w:bCs/>
          <w:sz w:val="23"/>
          <w:szCs w:val="23"/>
          <w:lang w:eastAsia="ru-RU"/>
        </w:rPr>
        <w:t>]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. Процессуальным последствием неисполнения предписания ст. 425 УПК РФ является отсутствие доказательстве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ного значения показаний, полученных у несовершеннолетнего (ч. 2 ст. 75 УПК РФ). Говоря об участии педагога и псих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лога в производстве допроса несоверше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нолетнего, не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льзя обойти вниманием н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определё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нность процессуального статуса указанных лиц. Следуя логике законод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теля, можно предположить, что они вв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дятся в уголовный процесс в качестве специал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истов и соответственно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обладают всей совокупностью прав и обязанностей, предус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мотренных ст. 58 УПК РФ. Однако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в соответствии с ч. 5 ст. 425 УПК РФ п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дагог и психолог наделены ограниченным количеством прав, связанных непосре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ственно с производством допроса: с ра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з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решения следователя, дознавателя зад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вать вопросы несовершеннолетнему п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дозреваемому, обвиняемому; по оконч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нии допроса знакомиться с протоколом допроса и делать письменные замечания о прави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льности и полноте сделанных в нё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м записей. </w:t>
      </w:r>
      <w:proofErr w:type="gramStart"/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За пределами процессуального 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lastRenderedPageBreak/>
        <w:t>статуса названных лиц остаются такие права специалиста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, как право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отказаться от участия в производстве по уголовному делу, если он не обладает соответству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ю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щими специальными знаниями; прин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сить жалобы на действия (бездействие) и решения дознавателя, начальника подра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з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деления дознания, начальника органа 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знания, органа дознания, следователя, прокурора и суда, ограничивающие его права (ч. 3 ст. 58 УПК РФ).</w:t>
      </w:r>
      <w:proofErr w:type="gramEnd"/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Полагаем, что процессуальное положение педагога и психолога нуждается в совершенствов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нии не только с точки зрения общей лог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ки конструирования статуса лиц, соде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й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ствующих производству по уголовному делу, но и с позиций наметившейся те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денции к расширению пределов их уч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стия в производстве по уголовным делам в отношении несовершеннолетних. Такое участие носит характер пилотного прое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к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та и характеризуется сопровождением уголовного дела с момента его возбужд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ния и до проведения реабилитационных мероприятий</w:t>
      </w:r>
      <w:r w:rsidR="005D4A89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[1</w:t>
      </w:r>
      <w:r w:rsidR="00403ACC" w:rsidRPr="00714D5C">
        <w:rPr>
          <w:rFonts w:eastAsia="Times New Roman" w:cs="Times New Roman"/>
          <w:bCs/>
          <w:sz w:val="23"/>
          <w:szCs w:val="23"/>
          <w:lang w:eastAsia="ru-RU"/>
        </w:rPr>
        <w:t>1</w:t>
      </w:r>
      <w:r w:rsidR="005D4A89" w:rsidRPr="00714D5C">
        <w:rPr>
          <w:rFonts w:eastAsia="Times New Roman" w:cs="Times New Roman"/>
          <w:bCs/>
          <w:sz w:val="23"/>
          <w:szCs w:val="23"/>
          <w:lang w:eastAsia="ru-RU"/>
        </w:rPr>
        <w:t>]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.</w:t>
      </w:r>
      <w:r w:rsidRPr="00714D5C">
        <w:rPr>
          <w:rFonts w:cs="Times New Roman"/>
          <w:bCs/>
          <w:sz w:val="23"/>
          <w:szCs w:val="23"/>
        </w:rPr>
        <w:t xml:space="preserve"> В этой связи 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пред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лаг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="00441151" w:rsidRPr="00714D5C">
        <w:rPr>
          <w:rFonts w:eastAsia="Times New Roman" w:cs="Times New Roman"/>
          <w:bCs/>
          <w:sz w:val="23"/>
          <w:szCs w:val="23"/>
          <w:lang w:eastAsia="ru-RU"/>
        </w:rPr>
        <w:t>ем изложить ч. 5 ст.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425 УПК РФ в сл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дующей редакции: «Педагог и (или) пс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холог в ходе производства допроса нес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вершеннолетнего реализуют права, предусмотренные частью 3 статьи 58 настоящего Кодекса». Специфика предв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рительного расследования при вовлеч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нии в судопроизводство несовершенн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летнего предполагает особый режим пр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изводства следственных действий. Это касается не только несовершеннолетних обвиняемых, подозреваемых, но и поте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р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певших и свидетелей. Равенство прав сторон, декларируемое в качестве соста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ного элемента принципа состязательности (ч. 4 ст. 15 УПК РФ), на наш взгляд, предполагает, равенство процессуальных гарантий, предоставляемых всем нес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вершеннолетним, независимо от их фа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к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тического процессуального статуса. Сравнительный анализ положений ст. 191 УПК РФ и ст. 425 УПК РФ позволяет </w:t>
      </w:r>
      <w:r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в</w:t>
      </w:r>
      <w:r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ы</w:t>
      </w:r>
      <w:r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делить общие гарантии прав и законных и</w:t>
      </w:r>
      <w:r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t>н</w:t>
      </w:r>
      <w:r w:rsidRPr="000B0686">
        <w:rPr>
          <w:rFonts w:eastAsia="Times New Roman" w:cs="Times New Roman"/>
          <w:bCs/>
          <w:spacing w:val="-6"/>
          <w:sz w:val="23"/>
          <w:szCs w:val="23"/>
          <w:lang w:eastAsia="ru-RU"/>
        </w:rPr>
        <w:lastRenderedPageBreak/>
        <w:t>тересов несовершеннолетних потерпевших, свидетелей, подозреваемых и обвиняемых при производстве допроса, а именно:</w:t>
      </w:r>
    </w:p>
    <w:p w:rsidR="00121475" w:rsidRPr="00714D5C" w:rsidRDefault="00441151" w:rsidP="000B0686">
      <w:pPr>
        <w:widowControl w:val="0"/>
        <w:spacing w:line="264" w:lineRule="auto"/>
        <w:ind w:firstLine="340"/>
        <w:rPr>
          <w:rFonts w:eastAsia="Times New Roman" w:cs="Times New Roman"/>
          <w:bCs/>
          <w:sz w:val="23"/>
          <w:szCs w:val="23"/>
          <w:lang w:eastAsia="ru-RU"/>
        </w:rPr>
      </w:pPr>
      <w:r w:rsidRPr="00714D5C">
        <w:rPr>
          <w:rFonts w:eastAsia="Times New Roman" w:cs="Times New Roman"/>
          <w:bCs/>
          <w:sz w:val="23"/>
          <w:szCs w:val="23"/>
          <w:lang w:eastAsia="ru-RU"/>
        </w:rPr>
        <w:t>–</w:t>
      </w:r>
      <w:r w:rsidR="00121475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ограничение продолжительности названного следственного действия для возрас</w:t>
      </w:r>
      <w:r w:rsidRPr="00714D5C">
        <w:rPr>
          <w:rFonts w:eastAsia="Times New Roman" w:cs="Times New Roman"/>
          <w:bCs/>
          <w:sz w:val="23"/>
          <w:szCs w:val="23"/>
          <w:lang w:eastAsia="ru-RU"/>
        </w:rPr>
        <w:t>тной группы от 14 до 18 лет 2</w:t>
      </w:r>
      <w:r w:rsidR="00121475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ч</w:t>
      </w:r>
      <w:r w:rsidR="00121475" w:rsidRPr="00714D5C">
        <w:rPr>
          <w:rFonts w:eastAsia="Times New Roman" w:cs="Times New Roman"/>
          <w:bCs/>
          <w:sz w:val="23"/>
          <w:szCs w:val="23"/>
          <w:lang w:eastAsia="ru-RU"/>
        </w:rPr>
        <w:t>а</w:t>
      </w:r>
      <w:r w:rsidR="00121475" w:rsidRPr="00714D5C">
        <w:rPr>
          <w:rFonts w:eastAsia="Times New Roman" w:cs="Times New Roman"/>
          <w:bCs/>
          <w:sz w:val="23"/>
          <w:szCs w:val="23"/>
          <w:lang w:eastAsia="ru-RU"/>
        </w:rPr>
        <w:t>сами без перерыва и общей длительн</w:t>
      </w:r>
      <w:r w:rsidR="00121475"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="00121475" w:rsidRPr="00714D5C">
        <w:rPr>
          <w:rFonts w:eastAsia="Times New Roman" w:cs="Times New Roman"/>
          <w:bCs/>
          <w:sz w:val="23"/>
          <w:szCs w:val="23"/>
          <w:lang w:eastAsia="ru-RU"/>
        </w:rPr>
        <w:t>стью в течение дня не более 4 часов;</w:t>
      </w:r>
    </w:p>
    <w:p w:rsidR="00121475" w:rsidRPr="00714D5C" w:rsidRDefault="00441151" w:rsidP="000B0686">
      <w:pPr>
        <w:widowControl w:val="0"/>
        <w:spacing w:line="264" w:lineRule="auto"/>
        <w:ind w:firstLine="340"/>
        <w:rPr>
          <w:rFonts w:eastAsia="Times New Roman" w:cs="Times New Roman"/>
          <w:bCs/>
          <w:sz w:val="23"/>
          <w:szCs w:val="23"/>
          <w:lang w:eastAsia="ru-RU"/>
        </w:rPr>
      </w:pPr>
      <w:r w:rsidRPr="00714D5C">
        <w:rPr>
          <w:rFonts w:eastAsia="Times New Roman" w:cs="Times New Roman"/>
          <w:bCs/>
          <w:sz w:val="23"/>
          <w:szCs w:val="23"/>
          <w:lang w:eastAsia="ru-RU"/>
        </w:rPr>
        <w:t>–</w:t>
      </w:r>
      <w:r w:rsidR="00121475" w:rsidRPr="00714D5C">
        <w:rPr>
          <w:rFonts w:eastAsia="Times New Roman" w:cs="Times New Roman"/>
          <w:bCs/>
          <w:sz w:val="23"/>
          <w:szCs w:val="23"/>
          <w:lang w:eastAsia="ru-RU"/>
        </w:rPr>
        <w:t xml:space="preserve"> участие педагога и психолога, кот</w:t>
      </w:r>
      <w:r w:rsidR="00121475" w:rsidRPr="00714D5C">
        <w:rPr>
          <w:rFonts w:eastAsia="Times New Roman" w:cs="Times New Roman"/>
          <w:bCs/>
          <w:sz w:val="23"/>
          <w:szCs w:val="23"/>
          <w:lang w:eastAsia="ru-RU"/>
        </w:rPr>
        <w:t>о</w:t>
      </w:r>
      <w:r w:rsidR="00121475" w:rsidRPr="00714D5C">
        <w:rPr>
          <w:rFonts w:eastAsia="Times New Roman" w:cs="Times New Roman"/>
          <w:bCs/>
          <w:sz w:val="23"/>
          <w:szCs w:val="23"/>
          <w:lang w:eastAsia="ru-RU"/>
        </w:rPr>
        <w:t>рое в названных выше случаях является обязательным;</w:t>
      </w:r>
    </w:p>
    <w:p w:rsidR="00121475" w:rsidRPr="00714D5C" w:rsidRDefault="00441151" w:rsidP="000B0686">
      <w:pPr>
        <w:widowControl w:val="0"/>
        <w:spacing w:line="264" w:lineRule="auto"/>
        <w:ind w:firstLine="340"/>
        <w:rPr>
          <w:rFonts w:eastAsia="Times New Roman" w:cs="Times New Roman"/>
          <w:sz w:val="23"/>
          <w:szCs w:val="23"/>
          <w:lang w:eastAsia="ru-RU"/>
        </w:rPr>
      </w:pPr>
      <w:r w:rsidRPr="00714D5C">
        <w:rPr>
          <w:rFonts w:eastAsia="Times New Roman" w:cs="Times New Roman"/>
          <w:sz w:val="23"/>
          <w:szCs w:val="23"/>
          <w:lang w:eastAsia="ru-RU"/>
        </w:rPr>
        <w:t>–</w:t>
      </w:r>
      <w:r w:rsidR="00121475" w:rsidRPr="00714D5C">
        <w:rPr>
          <w:rFonts w:eastAsia="Times New Roman" w:cs="Times New Roman"/>
          <w:sz w:val="23"/>
          <w:szCs w:val="23"/>
          <w:lang w:eastAsia="ru-RU"/>
        </w:rPr>
        <w:t xml:space="preserve"> наличие у законного представителя права присутствовать при производстве следственного действия с участием нес</w:t>
      </w:r>
      <w:r w:rsidR="00121475" w:rsidRPr="00714D5C">
        <w:rPr>
          <w:rFonts w:eastAsia="Times New Roman" w:cs="Times New Roman"/>
          <w:sz w:val="23"/>
          <w:szCs w:val="23"/>
          <w:lang w:eastAsia="ru-RU"/>
        </w:rPr>
        <w:t>о</w:t>
      </w:r>
      <w:r w:rsidR="00121475" w:rsidRPr="00714D5C">
        <w:rPr>
          <w:rFonts w:eastAsia="Times New Roman" w:cs="Times New Roman"/>
          <w:sz w:val="23"/>
          <w:szCs w:val="23"/>
          <w:lang w:eastAsia="ru-RU"/>
        </w:rPr>
        <w:t>вершеннолетнего.</w:t>
      </w:r>
    </w:p>
    <w:p w:rsidR="00121475" w:rsidRPr="000B0686" w:rsidRDefault="00121475" w:rsidP="000B0686">
      <w:pPr>
        <w:widowControl w:val="0"/>
        <w:spacing w:line="264" w:lineRule="auto"/>
        <w:ind w:firstLine="340"/>
        <w:rPr>
          <w:rFonts w:cs="Times New Roman"/>
          <w:spacing w:val="-6"/>
          <w:sz w:val="23"/>
          <w:szCs w:val="23"/>
        </w:rPr>
      </w:pPr>
      <w:r w:rsidRPr="00714D5C">
        <w:rPr>
          <w:rFonts w:eastAsia="Times New Roman" w:cs="Times New Roman"/>
          <w:sz w:val="23"/>
          <w:szCs w:val="23"/>
          <w:lang w:eastAsia="ru-RU"/>
        </w:rPr>
        <w:t>Вместе с тем имеются и существе</w:t>
      </w:r>
      <w:r w:rsidRPr="00714D5C">
        <w:rPr>
          <w:rFonts w:eastAsia="Times New Roman" w:cs="Times New Roman"/>
          <w:sz w:val="23"/>
          <w:szCs w:val="23"/>
          <w:lang w:eastAsia="ru-RU"/>
        </w:rPr>
        <w:t>н</w:t>
      </w:r>
      <w:r w:rsidRPr="00714D5C">
        <w:rPr>
          <w:rFonts w:eastAsia="Times New Roman" w:cs="Times New Roman"/>
          <w:sz w:val="23"/>
          <w:szCs w:val="23"/>
          <w:lang w:eastAsia="ru-RU"/>
        </w:rPr>
        <w:t>ные, на наш взгляд, отличия, которые не оправданы наличием у несовершенноле</w:t>
      </w:r>
      <w:r w:rsidRPr="00714D5C">
        <w:rPr>
          <w:rFonts w:eastAsia="Times New Roman" w:cs="Times New Roman"/>
          <w:sz w:val="23"/>
          <w:szCs w:val="23"/>
          <w:lang w:eastAsia="ru-RU"/>
        </w:rPr>
        <w:t>т</w:t>
      </w:r>
      <w:r w:rsidRPr="00714D5C">
        <w:rPr>
          <w:rFonts w:eastAsia="Times New Roman" w:cs="Times New Roman"/>
          <w:sz w:val="23"/>
          <w:szCs w:val="23"/>
          <w:lang w:eastAsia="ru-RU"/>
        </w:rPr>
        <w:t>него статуса обвиняемого (подозреваем</w:t>
      </w:r>
      <w:r w:rsidRPr="00714D5C">
        <w:rPr>
          <w:rFonts w:eastAsia="Times New Roman" w:cs="Times New Roman"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sz w:val="23"/>
          <w:szCs w:val="23"/>
          <w:lang w:eastAsia="ru-RU"/>
        </w:rPr>
        <w:t>го). Так, если несовершеннолетний явл</w:t>
      </w:r>
      <w:r w:rsidRPr="00714D5C">
        <w:rPr>
          <w:rFonts w:eastAsia="Times New Roman" w:cs="Times New Roman"/>
          <w:sz w:val="23"/>
          <w:szCs w:val="23"/>
          <w:lang w:eastAsia="ru-RU"/>
        </w:rPr>
        <w:t>я</w:t>
      </w:r>
      <w:r w:rsidRPr="00714D5C">
        <w:rPr>
          <w:rFonts w:eastAsia="Times New Roman" w:cs="Times New Roman"/>
          <w:sz w:val="23"/>
          <w:szCs w:val="23"/>
          <w:lang w:eastAsia="ru-RU"/>
        </w:rPr>
        <w:t>ется потерпевшим и свидетелем, то ос</w:t>
      </w:r>
      <w:r w:rsidRPr="00714D5C">
        <w:rPr>
          <w:rFonts w:eastAsia="Times New Roman" w:cs="Times New Roman"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sz w:val="23"/>
          <w:szCs w:val="23"/>
          <w:lang w:eastAsia="ru-RU"/>
        </w:rPr>
        <w:t>бый режим производства следственных действий распространяется не только на допрос, н</w:t>
      </w:r>
      <w:r w:rsidR="0000223E" w:rsidRPr="00714D5C">
        <w:rPr>
          <w:rFonts w:eastAsia="Times New Roman" w:cs="Times New Roman"/>
          <w:sz w:val="23"/>
          <w:szCs w:val="23"/>
          <w:lang w:eastAsia="ru-RU"/>
        </w:rPr>
        <w:t>о и на иные вербальные де</w:t>
      </w:r>
      <w:r w:rsidR="0000223E" w:rsidRPr="00714D5C">
        <w:rPr>
          <w:rFonts w:eastAsia="Times New Roman" w:cs="Times New Roman"/>
          <w:sz w:val="23"/>
          <w:szCs w:val="23"/>
          <w:lang w:eastAsia="ru-RU"/>
        </w:rPr>
        <w:t>й</w:t>
      </w:r>
      <w:r w:rsidR="0000223E" w:rsidRPr="00714D5C">
        <w:rPr>
          <w:rFonts w:eastAsia="Times New Roman" w:cs="Times New Roman"/>
          <w:sz w:val="23"/>
          <w:szCs w:val="23"/>
          <w:lang w:eastAsia="ru-RU"/>
        </w:rPr>
        <w:t>ствия –</w:t>
      </w:r>
      <w:r w:rsidRPr="00714D5C">
        <w:rPr>
          <w:rFonts w:eastAsia="Times New Roman" w:cs="Times New Roman"/>
          <w:sz w:val="23"/>
          <w:szCs w:val="23"/>
          <w:lang w:eastAsia="ru-RU"/>
        </w:rPr>
        <w:t xml:space="preserve"> очную ставку, опознание и пр</w:t>
      </w:r>
      <w:r w:rsidRPr="00714D5C">
        <w:rPr>
          <w:rFonts w:eastAsia="Times New Roman" w:cs="Times New Roman"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sz w:val="23"/>
          <w:szCs w:val="23"/>
          <w:lang w:eastAsia="ru-RU"/>
        </w:rPr>
        <w:t>верку показаний. Для подозреваемого, обвиняемо</w:t>
      </w:r>
      <w:r w:rsidR="0000223E" w:rsidRPr="00714D5C">
        <w:rPr>
          <w:rFonts w:eastAsia="Times New Roman" w:cs="Times New Roman"/>
          <w:sz w:val="23"/>
          <w:szCs w:val="23"/>
          <w:lang w:eastAsia="ru-RU"/>
        </w:rPr>
        <w:t>го речь в ст. 425 УПК РФ идё</w:t>
      </w:r>
      <w:r w:rsidRPr="00714D5C">
        <w:rPr>
          <w:rFonts w:eastAsia="Times New Roman" w:cs="Times New Roman"/>
          <w:sz w:val="23"/>
          <w:szCs w:val="23"/>
          <w:lang w:eastAsia="ru-RU"/>
        </w:rPr>
        <w:t>т только о производстве допроса. Кроме того, в соответствии с ч. 5 ст. 191 УПК РФ в ходе производства следственных действий с участием несовершеннолетн</w:t>
      </w:r>
      <w:r w:rsidRPr="00714D5C">
        <w:rPr>
          <w:rFonts w:eastAsia="Times New Roman" w:cs="Times New Roman"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sz w:val="23"/>
          <w:szCs w:val="23"/>
          <w:lang w:eastAsia="ru-RU"/>
        </w:rPr>
        <w:t>го потерпевшего или свидетеля обяз</w:t>
      </w:r>
      <w:r w:rsidRPr="00714D5C">
        <w:rPr>
          <w:rFonts w:eastAsia="Times New Roman" w:cs="Times New Roman"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sz w:val="23"/>
          <w:szCs w:val="23"/>
          <w:lang w:eastAsia="ru-RU"/>
        </w:rPr>
        <w:t>тельно применение видеозаписи или к</w:t>
      </w:r>
      <w:r w:rsidRPr="00714D5C">
        <w:rPr>
          <w:rFonts w:eastAsia="Times New Roman" w:cs="Times New Roman"/>
          <w:sz w:val="23"/>
          <w:szCs w:val="23"/>
          <w:lang w:eastAsia="ru-RU"/>
        </w:rPr>
        <w:t>и</w:t>
      </w:r>
      <w:r w:rsidRPr="00714D5C">
        <w:rPr>
          <w:rFonts w:eastAsia="Times New Roman" w:cs="Times New Roman"/>
          <w:sz w:val="23"/>
          <w:szCs w:val="23"/>
          <w:lang w:eastAsia="ru-RU"/>
        </w:rPr>
        <w:t>носъемки, материалы которых хранятся при уголовном деле. Исключение соста</w:t>
      </w:r>
      <w:r w:rsidRPr="00714D5C">
        <w:rPr>
          <w:rFonts w:eastAsia="Times New Roman" w:cs="Times New Roman"/>
          <w:sz w:val="23"/>
          <w:szCs w:val="23"/>
          <w:lang w:eastAsia="ru-RU"/>
        </w:rPr>
        <w:t>в</w:t>
      </w:r>
      <w:r w:rsidRPr="00714D5C">
        <w:rPr>
          <w:rFonts w:eastAsia="Times New Roman" w:cs="Times New Roman"/>
          <w:sz w:val="23"/>
          <w:szCs w:val="23"/>
          <w:lang w:eastAsia="ru-RU"/>
        </w:rPr>
        <w:t>ляют случаи, когда несовершеннолетний потерпевший или свидетель либо его з</w:t>
      </w:r>
      <w:r w:rsidRPr="00714D5C">
        <w:rPr>
          <w:rFonts w:eastAsia="Times New Roman" w:cs="Times New Roman"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sz w:val="23"/>
          <w:szCs w:val="23"/>
          <w:lang w:eastAsia="ru-RU"/>
        </w:rPr>
        <w:t>конный пред</w:t>
      </w:r>
      <w:r w:rsidR="0000223E" w:rsidRPr="00714D5C">
        <w:rPr>
          <w:rFonts w:eastAsia="Times New Roman" w:cs="Times New Roman"/>
          <w:sz w:val="23"/>
          <w:szCs w:val="23"/>
          <w:lang w:eastAsia="ru-RU"/>
        </w:rPr>
        <w:t>ставитель против этого во</w:t>
      </w:r>
      <w:r w:rsidR="0000223E" w:rsidRPr="00714D5C">
        <w:rPr>
          <w:rFonts w:eastAsia="Times New Roman" w:cs="Times New Roman"/>
          <w:sz w:val="23"/>
          <w:szCs w:val="23"/>
          <w:lang w:eastAsia="ru-RU"/>
        </w:rPr>
        <w:t>з</w:t>
      </w:r>
      <w:r w:rsidR="0000223E" w:rsidRPr="00714D5C">
        <w:rPr>
          <w:rFonts w:eastAsia="Times New Roman" w:cs="Times New Roman"/>
          <w:sz w:val="23"/>
          <w:szCs w:val="23"/>
          <w:lang w:eastAsia="ru-RU"/>
        </w:rPr>
        <w:t>ражаю</w:t>
      </w:r>
      <w:r w:rsidRPr="00714D5C">
        <w:rPr>
          <w:rFonts w:eastAsia="Times New Roman" w:cs="Times New Roman"/>
          <w:sz w:val="23"/>
          <w:szCs w:val="23"/>
          <w:lang w:eastAsia="ru-RU"/>
        </w:rPr>
        <w:t>т. Полагаем, что подобный подход законодателя позволяет суду более э</w:t>
      </w:r>
      <w:r w:rsidRPr="00714D5C">
        <w:rPr>
          <w:rFonts w:eastAsia="Times New Roman" w:cs="Times New Roman"/>
          <w:sz w:val="23"/>
          <w:szCs w:val="23"/>
          <w:lang w:eastAsia="ru-RU"/>
        </w:rPr>
        <w:t>ф</w:t>
      </w:r>
      <w:r w:rsidRPr="00714D5C">
        <w:rPr>
          <w:rFonts w:eastAsia="Times New Roman" w:cs="Times New Roman"/>
          <w:sz w:val="23"/>
          <w:szCs w:val="23"/>
          <w:lang w:eastAsia="ru-RU"/>
        </w:rPr>
        <w:t>фективно оценить допустимость резул</w:t>
      </w:r>
      <w:r w:rsidRPr="00714D5C">
        <w:rPr>
          <w:rFonts w:eastAsia="Times New Roman" w:cs="Times New Roman"/>
          <w:sz w:val="23"/>
          <w:szCs w:val="23"/>
          <w:lang w:eastAsia="ru-RU"/>
        </w:rPr>
        <w:t>ь</w:t>
      </w:r>
      <w:r w:rsidRPr="00714D5C">
        <w:rPr>
          <w:rFonts w:eastAsia="Times New Roman" w:cs="Times New Roman"/>
          <w:sz w:val="23"/>
          <w:szCs w:val="23"/>
          <w:lang w:eastAsia="ru-RU"/>
        </w:rPr>
        <w:t>татов названных следственных действий, в том числе и с позиций соблюдения прав и законных интересов несовершенноле</w:t>
      </w:r>
      <w:r w:rsidRPr="00714D5C">
        <w:rPr>
          <w:rFonts w:eastAsia="Times New Roman" w:cs="Times New Roman"/>
          <w:sz w:val="23"/>
          <w:szCs w:val="23"/>
          <w:lang w:eastAsia="ru-RU"/>
        </w:rPr>
        <w:t>т</w:t>
      </w:r>
      <w:r w:rsidRPr="00714D5C">
        <w:rPr>
          <w:rFonts w:eastAsia="Times New Roman" w:cs="Times New Roman"/>
          <w:sz w:val="23"/>
          <w:szCs w:val="23"/>
          <w:lang w:eastAsia="ru-RU"/>
        </w:rPr>
        <w:t xml:space="preserve">него. </w:t>
      </w:r>
      <w:bookmarkStart w:id="1" w:name="_Hlk535305637"/>
      <w:r w:rsidRPr="00714D5C">
        <w:rPr>
          <w:rFonts w:eastAsia="Times New Roman" w:cs="Times New Roman"/>
          <w:sz w:val="23"/>
          <w:szCs w:val="23"/>
          <w:lang w:eastAsia="ru-RU"/>
        </w:rPr>
        <w:t>В этой связи было бы целесообразно распространить положения ч. 5 ст. 191 УПК РФ и на производство допроса, о</w:t>
      </w:r>
      <w:r w:rsidRPr="00714D5C">
        <w:rPr>
          <w:rFonts w:eastAsia="Times New Roman" w:cs="Times New Roman"/>
          <w:sz w:val="23"/>
          <w:szCs w:val="23"/>
          <w:lang w:eastAsia="ru-RU"/>
        </w:rPr>
        <w:t>ч</w:t>
      </w:r>
      <w:r w:rsidRPr="00714D5C">
        <w:rPr>
          <w:rFonts w:eastAsia="Times New Roman" w:cs="Times New Roman"/>
          <w:sz w:val="23"/>
          <w:szCs w:val="23"/>
          <w:lang w:eastAsia="ru-RU"/>
        </w:rPr>
        <w:t>ной ставки, опознания и проверки показ</w:t>
      </w:r>
      <w:r w:rsidRPr="00714D5C">
        <w:rPr>
          <w:rFonts w:eastAsia="Times New Roman" w:cs="Times New Roman"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sz w:val="23"/>
          <w:szCs w:val="23"/>
          <w:lang w:eastAsia="ru-RU"/>
        </w:rPr>
        <w:lastRenderedPageBreak/>
        <w:t>ний, проводимых с участием несове</w:t>
      </w:r>
      <w:r w:rsidRPr="00714D5C">
        <w:rPr>
          <w:rFonts w:eastAsia="Times New Roman" w:cs="Times New Roman"/>
          <w:sz w:val="23"/>
          <w:szCs w:val="23"/>
          <w:lang w:eastAsia="ru-RU"/>
        </w:rPr>
        <w:t>р</w:t>
      </w:r>
      <w:r w:rsidRPr="00714D5C">
        <w:rPr>
          <w:rFonts w:eastAsia="Times New Roman" w:cs="Times New Roman"/>
          <w:sz w:val="23"/>
          <w:szCs w:val="23"/>
          <w:lang w:eastAsia="ru-RU"/>
        </w:rPr>
        <w:t>шеннолетнего подозреваемого, обвиня</w:t>
      </w:r>
      <w:r w:rsidRPr="00714D5C">
        <w:rPr>
          <w:rFonts w:eastAsia="Times New Roman" w:cs="Times New Roman"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sz w:val="23"/>
          <w:szCs w:val="23"/>
          <w:lang w:eastAsia="ru-RU"/>
        </w:rPr>
        <w:t>мого. Предлагаем скорректиро</w:t>
      </w:r>
      <w:r w:rsidR="0000223E" w:rsidRPr="00714D5C">
        <w:rPr>
          <w:rFonts w:eastAsia="Times New Roman" w:cs="Times New Roman"/>
          <w:sz w:val="23"/>
          <w:szCs w:val="23"/>
          <w:lang w:eastAsia="ru-RU"/>
        </w:rPr>
        <w:t xml:space="preserve">вать ч. 6 </w:t>
      </w:r>
      <w:r w:rsidR="000B0686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00223E" w:rsidRPr="00714D5C">
        <w:rPr>
          <w:rFonts w:eastAsia="Times New Roman" w:cs="Times New Roman"/>
          <w:sz w:val="23"/>
          <w:szCs w:val="23"/>
          <w:lang w:eastAsia="ru-RU"/>
        </w:rPr>
        <w:t>ст.</w:t>
      </w:r>
      <w:r w:rsidRPr="00714D5C">
        <w:rPr>
          <w:rFonts w:eastAsia="Times New Roman" w:cs="Times New Roman"/>
          <w:sz w:val="23"/>
          <w:szCs w:val="23"/>
          <w:lang w:eastAsia="ru-RU"/>
        </w:rPr>
        <w:t xml:space="preserve"> 425 УПК </w:t>
      </w:r>
      <w:proofErr w:type="gramStart"/>
      <w:r w:rsidRPr="00714D5C">
        <w:rPr>
          <w:rFonts w:eastAsia="Times New Roman" w:cs="Times New Roman"/>
          <w:sz w:val="23"/>
          <w:szCs w:val="23"/>
          <w:lang w:eastAsia="ru-RU"/>
        </w:rPr>
        <w:t>РФ</w:t>
      </w:r>
      <w:proofErr w:type="gramEnd"/>
      <w:r w:rsidRPr="00714D5C">
        <w:rPr>
          <w:rFonts w:eastAsia="Times New Roman" w:cs="Times New Roman"/>
          <w:sz w:val="23"/>
          <w:szCs w:val="23"/>
          <w:lang w:eastAsia="ru-RU"/>
        </w:rPr>
        <w:t xml:space="preserve"> следующим образом: «Порядок, установленный настоящей ст</w:t>
      </w:r>
      <w:r w:rsidRPr="00714D5C">
        <w:rPr>
          <w:rFonts w:eastAsia="Times New Roman" w:cs="Times New Roman"/>
          <w:sz w:val="23"/>
          <w:szCs w:val="23"/>
          <w:lang w:eastAsia="ru-RU"/>
        </w:rPr>
        <w:t>а</w:t>
      </w:r>
      <w:r w:rsidRPr="00714D5C">
        <w:rPr>
          <w:rFonts w:eastAsia="Times New Roman" w:cs="Times New Roman"/>
          <w:sz w:val="23"/>
          <w:szCs w:val="23"/>
          <w:lang w:eastAsia="ru-RU"/>
        </w:rPr>
        <w:t>тьей, а также частью 5 статьи 191 наст</w:t>
      </w:r>
      <w:r w:rsidRPr="00714D5C">
        <w:rPr>
          <w:rFonts w:eastAsia="Times New Roman" w:cs="Times New Roman"/>
          <w:sz w:val="23"/>
          <w:szCs w:val="23"/>
          <w:lang w:eastAsia="ru-RU"/>
        </w:rPr>
        <w:t>о</w:t>
      </w:r>
      <w:r w:rsidRPr="00714D5C">
        <w:rPr>
          <w:rFonts w:eastAsia="Times New Roman" w:cs="Times New Roman"/>
          <w:sz w:val="23"/>
          <w:szCs w:val="23"/>
          <w:lang w:eastAsia="ru-RU"/>
        </w:rPr>
        <w:t>ящего Кодекса распространяется и на проведение очной ставки, опознания, проверки показаний несовершеннолетн</w:t>
      </w:r>
      <w:r w:rsidRPr="00714D5C">
        <w:rPr>
          <w:rFonts w:eastAsia="Times New Roman" w:cs="Times New Roman"/>
          <w:sz w:val="23"/>
          <w:szCs w:val="23"/>
          <w:lang w:eastAsia="ru-RU"/>
        </w:rPr>
        <w:t>е</w:t>
      </w:r>
      <w:r w:rsidRPr="00714D5C">
        <w:rPr>
          <w:rFonts w:eastAsia="Times New Roman" w:cs="Times New Roman"/>
          <w:sz w:val="23"/>
          <w:szCs w:val="23"/>
          <w:lang w:eastAsia="ru-RU"/>
        </w:rPr>
        <w:t>го обвиняемого, подо</w:t>
      </w:r>
      <w:r w:rsidR="0000223E" w:rsidRPr="00714D5C">
        <w:rPr>
          <w:rFonts w:eastAsia="Times New Roman" w:cs="Times New Roman"/>
          <w:sz w:val="23"/>
          <w:szCs w:val="23"/>
          <w:lang w:eastAsia="ru-RU"/>
        </w:rPr>
        <w:t>зреваемого, подс</w:t>
      </w:r>
      <w:r w:rsidR="0000223E" w:rsidRPr="00714D5C">
        <w:rPr>
          <w:rFonts w:eastAsia="Times New Roman" w:cs="Times New Roman"/>
          <w:sz w:val="23"/>
          <w:szCs w:val="23"/>
          <w:lang w:eastAsia="ru-RU"/>
        </w:rPr>
        <w:t>у</w:t>
      </w:r>
      <w:r w:rsidR="0000223E" w:rsidRPr="00714D5C">
        <w:rPr>
          <w:rFonts w:eastAsia="Times New Roman" w:cs="Times New Roman"/>
          <w:sz w:val="23"/>
          <w:szCs w:val="23"/>
          <w:lang w:eastAsia="ru-RU"/>
        </w:rPr>
        <w:t xml:space="preserve">димого». </w:t>
      </w:r>
      <w:bookmarkEnd w:id="1"/>
      <w:r w:rsidR="0000223E" w:rsidRPr="00714D5C">
        <w:rPr>
          <w:rFonts w:cs="Times New Roman"/>
          <w:sz w:val="23"/>
          <w:szCs w:val="23"/>
        </w:rPr>
        <w:t>И</w:t>
      </w:r>
      <w:r w:rsidRPr="00714D5C">
        <w:rPr>
          <w:rFonts w:cs="Times New Roman"/>
          <w:sz w:val="23"/>
          <w:szCs w:val="23"/>
        </w:rPr>
        <w:t xml:space="preserve"> наконец, самостоятельной проблемой производства предварительн</w:t>
      </w:r>
      <w:r w:rsidRPr="00714D5C">
        <w:rPr>
          <w:rFonts w:cs="Times New Roman"/>
          <w:sz w:val="23"/>
          <w:szCs w:val="23"/>
        </w:rPr>
        <w:t>о</w:t>
      </w:r>
      <w:r w:rsidRPr="00714D5C">
        <w:rPr>
          <w:rFonts w:cs="Times New Roman"/>
          <w:sz w:val="23"/>
          <w:szCs w:val="23"/>
        </w:rPr>
        <w:t>го расследования является применение к несовершеннолетним мер процессуальн</w:t>
      </w:r>
      <w:r w:rsidRPr="00714D5C">
        <w:rPr>
          <w:rFonts w:cs="Times New Roman"/>
          <w:sz w:val="23"/>
          <w:szCs w:val="23"/>
        </w:rPr>
        <w:t>о</w:t>
      </w:r>
      <w:r w:rsidRPr="00714D5C">
        <w:rPr>
          <w:rFonts w:cs="Times New Roman"/>
          <w:sz w:val="23"/>
          <w:szCs w:val="23"/>
        </w:rPr>
        <w:t>го принуждения. Положения ст. 423 УПК РФ не содержат специальных правил, обособляющих данную категорию обв</w:t>
      </w:r>
      <w:r w:rsidRPr="00714D5C">
        <w:rPr>
          <w:rFonts w:cs="Times New Roman"/>
          <w:sz w:val="23"/>
          <w:szCs w:val="23"/>
        </w:rPr>
        <w:t>и</w:t>
      </w:r>
      <w:r w:rsidRPr="00714D5C">
        <w:rPr>
          <w:rFonts w:cs="Times New Roman"/>
          <w:sz w:val="23"/>
          <w:szCs w:val="23"/>
        </w:rPr>
        <w:t>няемых, подозреваемых, указывая лишь на тот факт, что при решении вопроса об избрании меры пресечения к несове</w:t>
      </w:r>
      <w:r w:rsidRPr="00714D5C">
        <w:rPr>
          <w:rFonts w:cs="Times New Roman"/>
          <w:sz w:val="23"/>
          <w:szCs w:val="23"/>
        </w:rPr>
        <w:t>р</w:t>
      </w:r>
      <w:r w:rsidRPr="00714D5C">
        <w:rPr>
          <w:rFonts w:cs="Times New Roman"/>
          <w:sz w:val="23"/>
          <w:szCs w:val="23"/>
        </w:rPr>
        <w:t>шеннолетнему подозреваемому, обвиня</w:t>
      </w:r>
      <w:r w:rsidRPr="00714D5C">
        <w:rPr>
          <w:rFonts w:cs="Times New Roman"/>
          <w:sz w:val="23"/>
          <w:szCs w:val="23"/>
        </w:rPr>
        <w:t>е</w:t>
      </w:r>
      <w:r w:rsidRPr="00714D5C">
        <w:rPr>
          <w:rFonts w:cs="Times New Roman"/>
          <w:sz w:val="23"/>
          <w:szCs w:val="23"/>
        </w:rPr>
        <w:t>мому в каждом случае должна обсу</w:t>
      </w:r>
      <w:r w:rsidRPr="00714D5C">
        <w:rPr>
          <w:rFonts w:cs="Times New Roman"/>
          <w:sz w:val="23"/>
          <w:szCs w:val="23"/>
        </w:rPr>
        <w:t>ж</w:t>
      </w:r>
      <w:r w:rsidRPr="00714D5C">
        <w:rPr>
          <w:rFonts w:cs="Times New Roman"/>
          <w:sz w:val="23"/>
          <w:szCs w:val="23"/>
        </w:rPr>
        <w:t>даться возможность отдачи его под пр</w:t>
      </w:r>
      <w:r w:rsidRPr="00714D5C">
        <w:rPr>
          <w:rFonts w:cs="Times New Roman"/>
          <w:sz w:val="23"/>
          <w:szCs w:val="23"/>
        </w:rPr>
        <w:t>и</w:t>
      </w:r>
      <w:r w:rsidRPr="00714D5C">
        <w:rPr>
          <w:rFonts w:cs="Times New Roman"/>
          <w:sz w:val="23"/>
          <w:szCs w:val="23"/>
        </w:rPr>
        <w:t xml:space="preserve">смотр </w:t>
      </w:r>
      <w:r w:rsidR="009050CF">
        <w:rPr>
          <w:rFonts w:cs="Times New Roman"/>
          <w:sz w:val="23"/>
          <w:szCs w:val="23"/>
        </w:rPr>
        <w:t xml:space="preserve">  </w:t>
      </w:r>
      <w:r w:rsidRPr="00714D5C">
        <w:rPr>
          <w:rFonts w:cs="Times New Roman"/>
          <w:sz w:val="23"/>
          <w:szCs w:val="23"/>
        </w:rPr>
        <w:t xml:space="preserve">в </w:t>
      </w:r>
      <w:r w:rsidR="009050CF">
        <w:rPr>
          <w:rFonts w:cs="Times New Roman"/>
          <w:sz w:val="23"/>
          <w:szCs w:val="23"/>
        </w:rPr>
        <w:t xml:space="preserve">  </w:t>
      </w:r>
      <w:r w:rsidRPr="00714D5C">
        <w:rPr>
          <w:rFonts w:cs="Times New Roman"/>
          <w:sz w:val="23"/>
          <w:szCs w:val="23"/>
        </w:rPr>
        <w:t xml:space="preserve">порядке, </w:t>
      </w:r>
      <w:r w:rsidR="009050CF">
        <w:rPr>
          <w:rFonts w:cs="Times New Roman"/>
          <w:sz w:val="23"/>
          <w:szCs w:val="23"/>
        </w:rPr>
        <w:t xml:space="preserve">  </w:t>
      </w:r>
      <w:r w:rsidRPr="00714D5C">
        <w:rPr>
          <w:rFonts w:cs="Times New Roman"/>
          <w:sz w:val="23"/>
          <w:szCs w:val="23"/>
        </w:rPr>
        <w:t xml:space="preserve">предусмотренном </w:t>
      </w:r>
      <w:r w:rsidR="009050CF">
        <w:rPr>
          <w:rFonts w:cs="Times New Roman"/>
          <w:sz w:val="23"/>
          <w:szCs w:val="23"/>
        </w:rPr>
        <w:t xml:space="preserve"> </w:t>
      </w:r>
      <w:r w:rsidRPr="00714D5C">
        <w:rPr>
          <w:rFonts w:cs="Times New Roman"/>
          <w:sz w:val="23"/>
          <w:szCs w:val="23"/>
        </w:rPr>
        <w:t xml:space="preserve">ст. 105 УПК РФ. </w:t>
      </w:r>
      <w:proofErr w:type="gramStart"/>
      <w:r w:rsidRPr="00714D5C">
        <w:rPr>
          <w:rFonts w:cs="Times New Roman"/>
          <w:sz w:val="23"/>
          <w:szCs w:val="23"/>
        </w:rPr>
        <w:t>По мнению Г.П. Хим</w:t>
      </w:r>
      <w:r w:rsidRPr="00714D5C">
        <w:rPr>
          <w:rFonts w:cs="Times New Roman"/>
          <w:sz w:val="23"/>
          <w:szCs w:val="23"/>
        </w:rPr>
        <w:t>и</w:t>
      </w:r>
      <w:r w:rsidRPr="00714D5C">
        <w:rPr>
          <w:rFonts w:cs="Times New Roman"/>
          <w:sz w:val="23"/>
          <w:szCs w:val="23"/>
        </w:rPr>
        <w:t>чевой, это свидетельствует о том, что не всегда возможно «в должной мере учесть баланс между правами несовершенноле</w:t>
      </w:r>
      <w:r w:rsidRPr="00714D5C">
        <w:rPr>
          <w:rFonts w:cs="Times New Roman"/>
          <w:sz w:val="23"/>
          <w:szCs w:val="23"/>
        </w:rPr>
        <w:t>т</w:t>
      </w:r>
      <w:r w:rsidRPr="00714D5C">
        <w:rPr>
          <w:rFonts w:cs="Times New Roman"/>
          <w:sz w:val="23"/>
          <w:szCs w:val="23"/>
        </w:rPr>
        <w:t>них и целями уголовного судопроизво</w:t>
      </w:r>
      <w:r w:rsidRPr="00714D5C">
        <w:rPr>
          <w:rFonts w:cs="Times New Roman"/>
          <w:sz w:val="23"/>
          <w:szCs w:val="23"/>
        </w:rPr>
        <w:t>д</w:t>
      </w:r>
      <w:r w:rsidRPr="00714D5C">
        <w:rPr>
          <w:rFonts w:cs="Times New Roman"/>
          <w:sz w:val="23"/>
          <w:szCs w:val="23"/>
        </w:rPr>
        <w:t>ства»</w:t>
      </w:r>
      <w:r w:rsidR="005D4A89" w:rsidRPr="00714D5C">
        <w:rPr>
          <w:rFonts w:cs="Times New Roman"/>
          <w:sz w:val="23"/>
          <w:szCs w:val="23"/>
        </w:rPr>
        <w:t xml:space="preserve"> [</w:t>
      </w:r>
      <w:r w:rsidR="00403ACC" w:rsidRPr="00714D5C">
        <w:rPr>
          <w:rFonts w:cs="Times New Roman"/>
          <w:sz w:val="23"/>
          <w:szCs w:val="23"/>
        </w:rPr>
        <w:t>12</w:t>
      </w:r>
      <w:r w:rsidR="005D4A89" w:rsidRPr="00714D5C">
        <w:rPr>
          <w:rFonts w:cs="Times New Roman"/>
          <w:sz w:val="23"/>
          <w:szCs w:val="23"/>
        </w:rPr>
        <w:t xml:space="preserve">, </w:t>
      </w:r>
      <w:r w:rsidR="005D4A89" w:rsidRPr="00714D5C">
        <w:rPr>
          <w:rFonts w:cs="Times New Roman"/>
          <w:sz w:val="23"/>
          <w:szCs w:val="23"/>
          <w:lang w:val="en-US"/>
        </w:rPr>
        <w:t>c</w:t>
      </w:r>
      <w:r w:rsidR="005D4A89" w:rsidRPr="00714D5C">
        <w:rPr>
          <w:rFonts w:cs="Times New Roman"/>
          <w:sz w:val="23"/>
          <w:szCs w:val="23"/>
        </w:rPr>
        <w:t>. 20]</w:t>
      </w:r>
      <w:r w:rsidRPr="00714D5C">
        <w:rPr>
          <w:rFonts w:cs="Times New Roman"/>
          <w:sz w:val="23"/>
          <w:szCs w:val="23"/>
        </w:rPr>
        <w:t>, в качестве которых в данном случае выступают обеспечени</w:t>
      </w:r>
      <w:r w:rsidR="004C0A12" w:rsidRPr="00714D5C">
        <w:rPr>
          <w:rFonts w:cs="Times New Roman"/>
          <w:sz w:val="23"/>
          <w:szCs w:val="23"/>
        </w:rPr>
        <w:t>е нормального хода процесса путё</w:t>
      </w:r>
      <w:r w:rsidRPr="00714D5C">
        <w:rPr>
          <w:rFonts w:cs="Times New Roman"/>
          <w:sz w:val="23"/>
          <w:szCs w:val="23"/>
        </w:rPr>
        <w:t>м прес</w:t>
      </w:r>
      <w:r w:rsidRPr="00714D5C">
        <w:rPr>
          <w:rFonts w:cs="Times New Roman"/>
          <w:sz w:val="23"/>
          <w:szCs w:val="23"/>
        </w:rPr>
        <w:t>е</w:t>
      </w:r>
      <w:r w:rsidRPr="00714D5C">
        <w:rPr>
          <w:rFonts w:cs="Times New Roman"/>
          <w:sz w:val="23"/>
          <w:szCs w:val="23"/>
        </w:rPr>
        <w:t xml:space="preserve">чения и предотвращения дальнейшей </w:t>
      </w:r>
      <w:r w:rsidRPr="000B0686">
        <w:rPr>
          <w:rFonts w:cs="Times New Roman"/>
          <w:spacing w:val="-6"/>
          <w:sz w:val="23"/>
          <w:szCs w:val="23"/>
        </w:rPr>
        <w:t>пр</w:t>
      </w:r>
      <w:r w:rsidRPr="000B0686">
        <w:rPr>
          <w:rFonts w:cs="Times New Roman"/>
          <w:spacing w:val="-6"/>
          <w:sz w:val="23"/>
          <w:szCs w:val="23"/>
        </w:rPr>
        <w:t>о</w:t>
      </w:r>
      <w:r w:rsidRPr="000B0686">
        <w:rPr>
          <w:rFonts w:cs="Times New Roman"/>
          <w:spacing w:val="-6"/>
          <w:sz w:val="23"/>
          <w:szCs w:val="23"/>
        </w:rPr>
        <w:t xml:space="preserve">тивоправной деятельности обвиняемого </w:t>
      </w:r>
      <w:r w:rsidR="004C0A12" w:rsidRPr="000B0686">
        <w:rPr>
          <w:rFonts w:cs="Times New Roman"/>
          <w:spacing w:val="-6"/>
          <w:sz w:val="23"/>
          <w:szCs w:val="23"/>
        </w:rPr>
        <w:t>(подозреваемого), который может</w:t>
      </w:r>
      <w:r w:rsidRPr="000B0686">
        <w:rPr>
          <w:rFonts w:cs="Times New Roman"/>
          <w:spacing w:val="-6"/>
          <w:sz w:val="23"/>
          <w:szCs w:val="23"/>
        </w:rPr>
        <w:t xml:space="preserve"> скрыться от дознания, следствия или суда, продо</w:t>
      </w:r>
      <w:r w:rsidRPr="000B0686">
        <w:rPr>
          <w:rFonts w:cs="Times New Roman"/>
          <w:spacing w:val="-6"/>
          <w:sz w:val="23"/>
          <w:szCs w:val="23"/>
        </w:rPr>
        <w:t>л</w:t>
      </w:r>
      <w:r w:rsidRPr="000B0686">
        <w:rPr>
          <w:rFonts w:cs="Times New Roman"/>
          <w:spacing w:val="-6"/>
          <w:sz w:val="23"/>
          <w:szCs w:val="23"/>
        </w:rPr>
        <w:t>жить преступную деятельность, воспрепя</w:t>
      </w:r>
      <w:r w:rsidRPr="000B0686">
        <w:rPr>
          <w:rFonts w:cs="Times New Roman"/>
          <w:spacing w:val="-6"/>
          <w:sz w:val="23"/>
          <w:szCs w:val="23"/>
        </w:rPr>
        <w:t>т</w:t>
      </w:r>
      <w:r w:rsidRPr="000B0686">
        <w:rPr>
          <w:rFonts w:cs="Times New Roman"/>
          <w:spacing w:val="-6"/>
          <w:sz w:val="23"/>
          <w:szCs w:val="23"/>
        </w:rPr>
        <w:t>ствовать</w:t>
      </w:r>
      <w:proofErr w:type="gramEnd"/>
      <w:r w:rsidRPr="000B0686">
        <w:rPr>
          <w:rFonts w:cs="Times New Roman"/>
          <w:spacing w:val="-6"/>
          <w:sz w:val="23"/>
          <w:szCs w:val="23"/>
        </w:rPr>
        <w:t xml:space="preserve"> производству по уголовному делу, а также обеспечение исполнения приговора или возможной выдачи лица.</w:t>
      </w:r>
    </w:p>
    <w:p w:rsidR="00121475" w:rsidRPr="000B0686" w:rsidRDefault="00121475" w:rsidP="000B0686">
      <w:pPr>
        <w:widowControl w:val="0"/>
        <w:spacing w:line="264" w:lineRule="auto"/>
        <w:ind w:firstLine="340"/>
        <w:rPr>
          <w:rFonts w:cs="Times New Roman"/>
          <w:spacing w:val="-6"/>
          <w:sz w:val="23"/>
          <w:szCs w:val="23"/>
        </w:rPr>
      </w:pPr>
      <w:r w:rsidRPr="00714D5C">
        <w:rPr>
          <w:rFonts w:cs="Times New Roman"/>
          <w:sz w:val="23"/>
          <w:szCs w:val="23"/>
        </w:rPr>
        <w:t>Избрание той или иной меры пресеч</w:t>
      </w:r>
      <w:r w:rsidRPr="00714D5C">
        <w:rPr>
          <w:rFonts w:cs="Times New Roman"/>
          <w:sz w:val="23"/>
          <w:szCs w:val="23"/>
        </w:rPr>
        <w:t>е</w:t>
      </w:r>
      <w:r w:rsidRPr="00714D5C">
        <w:rPr>
          <w:rFonts w:cs="Times New Roman"/>
          <w:sz w:val="23"/>
          <w:szCs w:val="23"/>
        </w:rPr>
        <w:t>ния из обозначенного в законе перечня осуществляется лицом, ведущим прои</w:t>
      </w:r>
      <w:r w:rsidRPr="00714D5C">
        <w:rPr>
          <w:rFonts w:cs="Times New Roman"/>
          <w:sz w:val="23"/>
          <w:szCs w:val="23"/>
        </w:rPr>
        <w:t>з</w:t>
      </w:r>
      <w:r w:rsidRPr="00714D5C">
        <w:rPr>
          <w:rFonts w:cs="Times New Roman"/>
          <w:sz w:val="23"/>
          <w:szCs w:val="23"/>
        </w:rPr>
        <w:t>водство по уголовному делу (ч. 1 ст. 97 УПК РФ), при этом специального перечня мер, подлежащих применению к нес</w:t>
      </w:r>
      <w:r w:rsidRPr="00714D5C">
        <w:rPr>
          <w:rFonts w:cs="Times New Roman"/>
          <w:sz w:val="23"/>
          <w:szCs w:val="23"/>
        </w:rPr>
        <w:t>о</w:t>
      </w:r>
      <w:r w:rsidRPr="00714D5C">
        <w:rPr>
          <w:rFonts w:cs="Times New Roman"/>
          <w:sz w:val="23"/>
          <w:szCs w:val="23"/>
        </w:rPr>
        <w:t>вершеннолетним</w:t>
      </w:r>
      <w:r w:rsidR="004C0A12" w:rsidRPr="00714D5C">
        <w:rPr>
          <w:rFonts w:cs="Times New Roman"/>
          <w:sz w:val="23"/>
          <w:szCs w:val="23"/>
        </w:rPr>
        <w:t>,</w:t>
      </w:r>
      <w:r w:rsidRPr="00714D5C">
        <w:rPr>
          <w:rFonts w:cs="Times New Roman"/>
          <w:sz w:val="23"/>
          <w:szCs w:val="23"/>
        </w:rPr>
        <w:t xml:space="preserve"> в УПК РФ не соде</w:t>
      </w:r>
      <w:r w:rsidRPr="00714D5C">
        <w:rPr>
          <w:rFonts w:cs="Times New Roman"/>
          <w:sz w:val="23"/>
          <w:szCs w:val="23"/>
        </w:rPr>
        <w:t>р</w:t>
      </w:r>
      <w:r w:rsidRPr="00714D5C">
        <w:rPr>
          <w:rFonts w:cs="Times New Roman"/>
          <w:sz w:val="23"/>
          <w:szCs w:val="23"/>
        </w:rPr>
        <w:t xml:space="preserve">жится. Дифференцированный подход в </w:t>
      </w:r>
      <w:r w:rsidRPr="00714D5C">
        <w:rPr>
          <w:rFonts w:cs="Times New Roman"/>
          <w:sz w:val="23"/>
          <w:szCs w:val="23"/>
        </w:rPr>
        <w:lastRenderedPageBreak/>
        <w:t>данном случае обеспечивается наличием в ст. 99 УПК РФ обстоятельств, учитыв</w:t>
      </w:r>
      <w:r w:rsidRPr="00714D5C">
        <w:rPr>
          <w:rFonts w:cs="Times New Roman"/>
          <w:sz w:val="23"/>
          <w:szCs w:val="23"/>
        </w:rPr>
        <w:t>а</w:t>
      </w:r>
      <w:r w:rsidRPr="00714D5C">
        <w:rPr>
          <w:rFonts w:cs="Times New Roman"/>
          <w:sz w:val="23"/>
          <w:szCs w:val="23"/>
        </w:rPr>
        <w:t>емых при избрании м</w:t>
      </w:r>
      <w:r w:rsidR="004C0A12" w:rsidRPr="00714D5C">
        <w:rPr>
          <w:rFonts w:cs="Times New Roman"/>
          <w:sz w:val="23"/>
          <w:szCs w:val="23"/>
        </w:rPr>
        <w:t>еры пресечения, в числе которых</w:t>
      </w:r>
      <w:r w:rsidRPr="00714D5C">
        <w:rPr>
          <w:rFonts w:cs="Times New Roman"/>
          <w:sz w:val="23"/>
          <w:szCs w:val="23"/>
        </w:rPr>
        <w:t xml:space="preserve"> тяжесть преступления, сведения о личности подозреваемого или обвиняемого, его возраст, состояние зд</w:t>
      </w:r>
      <w:r w:rsidRPr="00714D5C">
        <w:rPr>
          <w:rFonts w:cs="Times New Roman"/>
          <w:sz w:val="23"/>
          <w:szCs w:val="23"/>
        </w:rPr>
        <w:t>о</w:t>
      </w:r>
      <w:r w:rsidRPr="00714D5C">
        <w:rPr>
          <w:rFonts w:cs="Times New Roman"/>
          <w:sz w:val="23"/>
          <w:szCs w:val="23"/>
        </w:rPr>
        <w:t>ровья, семейное положение, род занятий и другие обстоятельства. Соответству</w:t>
      </w:r>
      <w:r w:rsidRPr="00714D5C">
        <w:rPr>
          <w:rFonts w:cs="Times New Roman"/>
          <w:sz w:val="23"/>
          <w:szCs w:val="23"/>
        </w:rPr>
        <w:t>ю</w:t>
      </w:r>
      <w:r w:rsidRPr="00714D5C">
        <w:rPr>
          <w:rFonts w:cs="Times New Roman"/>
          <w:sz w:val="23"/>
          <w:szCs w:val="23"/>
        </w:rPr>
        <w:t>щие особенности применительно к нес</w:t>
      </w:r>
      <w:r w:rsidRPr="00714D5C">
        <w:rPr>
          <w:rFonts w:cs="Times New Roman"/>
          <w:sz w:val="23"/>
          <w:szCs w:val="23"/>
        </w:rPr>
        <w:t>о</w:t>
      </w:r>
      <w:r w:rsidRPr="00714D5C">
        <w:rPr>
          <w:rFonts w:cs="Times New Roman"/>
          <w:sz w:val="23"/>
          <w:szCs w:val="23"/>
        </w:rPr>
        <w:t xml:space="preserve">вершеннолетним, естественно, связаны с возрастом, что </w:t>
      </w:r>
      <w:r w:rsidR="004C0A12" w:rsidRPr="00714D5C">
        <w:rPr>
          <w:rFonts w:cs="Times New Roman"/>
          <w:sz w:val="23"/>
          <w:szCs w:val="23"/>
        </w:rPr>
        <w:t>предопределяет необх</w:t>
      </w:r>
      <w:r w:rsidR="004C0A12" w:rsidRPr="00714D5C">
        <w:rPr>
          <w:rFonts w:cs="Times New Roman"/>
          <w:sz w:val="23"/>
          <w:szCs w:val="23"/>
        </w:rPr>
        <w:t>о</w:t>
      </w:r>
      <w:r w:rsidR="004C0A12" w:rsidRPr="00714D5C">
        <w:rPr>
          <w:rFonts w:cs="Times New Roman"/>
          <w:sz w:val="23"/>
          <w:szCs w:val="23"/>
        </w:rPr>
        <w:t>димость учё</w:t>
      </w:r>
      <w:r w:rsidRPr="00714D5C">
        <w:rPr>
          <w:rFonts w:cs="Times New Roman"/>
          <w:sz w:val="23"/>
          <w:szCs w:val="23"/>
        </w:rPr>
        <w:t xml:space="preserve">та уровня эмоциональной, духовной и интеллектуальной зрелости обвиняемого, подозреваемого. В учебной литературе неоднократно указывалось, </w:t>
      </w:r>
      <w:r w:rsidRPr="000B0686">
        <w:rPr>
          <w:rFonts w:cs="Times New Roman"/>
          <w:spacing w:val="-6"/>
          <w:sz w:val="23"/>
          <w:szCs w:val="23"/>
        </w:rPr>
        <w:t>что оценка названных обстоятельств ос</w:t>
      </w:r>
      <w:r w:rsidRPr="000B0686">
        <w:rPr>
          <w:rFonts w:cs="Times New Roman"/>
          <w:spacing w:val="-6"/>
          <w:sz w:val="23"/>
          <w:szCs w:val="23"/>
        </w:rPr>
        <w:t>у</w:t>
      </w:r>
      <w:r w:rsidRPr="000B0686">
        <w:rPr>
          <w:rFonts w:cs="Times New Roman"/>
          <w:spacing w:val="-6"/>
          <w:sz w:val="23"/>
          <w:szCs w:val="23"/>
        </w:rPr>
        <w:t>ществляется дознавателем, следователем исходя из имеющихся данных об эмоци</w:t>
      </w:r>
      <w:r w:rsidRPr="000B0686">
        <w:rPr>
          <w:rFonts w:cs="Times New Roman"/>
          <w:spacing w:val="-6"/>
          <w:sz w:val="23"/>
          <w:szCs w:val="23"/>
        </w:rPr>
        <w:t>о</w:t>
      </w:r>
      <w:r w:rsidRPr="000B0686">
        <w:rPr>
          <w:rFonts w:cs="Times New Roman"/>
          <w:spacing w:val="-6"/>
          <w:sz w:val="23"/>
          <w:szCs w:val="23"/>
        </w:rPr>
        <w:t>нальном состоянии подростка, уровне его возбудимости, степени социализации, пов</w:t>
      </w:r>
      <w:r w:rsidRPr="000B0686">
        <w:rPr>
          <w:rFonts w:cs="Times New Roman"/>
          <w:spacing w:val="-6"/>
          <w:sz w:val="23"/>
          <w:szCs w:val="23"/>
        </w:rPr>
        <w:t>е</w:t>
      </w:r>
      <w:r w:rsidRPr="000B0686">
        <w:rPr>
          <w:rFonts w:cs="Times New Roman"/>
          <w:spacing w:val="-6"/>
          <w:sz w:val="23"/>
          <w:szCs w:val="23"/>
        </w:rPr>
        <w:t>денческих реакциях на оценку его повед</w:t>
      </w:r>
      <w:r w:rsidRPr="000B0686">
        <w:rPr>
          <w:rFonts w:cs="Times New Roman"/>
          <w:spacing w:val="-6"/>
          <w:sz w:val="23"/>
          <w:szCs w:val="23"/>
        </w:rPr>
        <w:t>е</w:t>
      </w:r>
      <w:r w:rsidRPr="000B0686">
        <w:rPr>
          <w:rFonts w:cs="Times New Roman"/>
          <w:spacing w:val="-6"/>
          <w:sz w:val="23"/>
          <w:szCs w:val="23"/>
        </w:rPr>
        <w:t>ния окружающими и т.д</w:t>
      </w:r>
      <w:r w:rsidR="00423248" w:rsidRPr="000B0686">
        <w:rPr>
          <w:rFonts w:cs="Times New Roman"/>
          <w:spacing w:val="-6"/>
          <w:sz w:val="23"/>
          <w:szCs w:val="23"/>
        </w:rPr>
        <w:t>.</w:t>
      </w:r>
      <w:r w:rsidR="005D4A89" w:rsidRPr="000B0686">
        <w:rPr>
          <w:rFonts w:cs="Times New Roman"/>
          <w:spacing w:val="-6"/>
          <w:sz w:val="23"/>
          <w:szCs w:val="23"/>
        </w:rPr>
        <w:t xml:space="preserve"> [1</w:t>
      </w:r>
      <w:r w:rsidR="00403ACC" w:rsidRPr="000B0686">
        <w:rPr>
          <w:rFonts w:cs="Times New Roman"/>
          <w:spacing w:val="-6"/>
          <w:sz w:val="23"/>
          <w:szCs w:val="23"/>
        </w:rPr>
        <w:t>3</w:t>
      </w:r>
      <w:r w:rsidR="005D4A89" w:rsidRPr="000B0686">
        <w:rPr>
          <w:rFonts w:cs="Times New Roman"/>
          <w:spacing w:val="-6"/>
          <w:sz w:val="23"/>
          <w:szCs w:val="23"/>
        </w:rPr>
        <w:t xml:space="preserve">, </w:t>
      </w:r>
      <w:r w:rsidR="005D4A89" w:rsidRPr="000B0686">
        <w:rPr>
          <w:rFonts w:cs="Times New Roman"/>
          <w:spacing w:val="-6"/>
          <w:sz w:val="23"/>
          <w:szCs w:val="23"/>
          <w:lang w:val="en-US"/>
        </w:rPr>
        <w:t>c</w:t>
      </w:r>
      <w:r w:rsidR="002D69F3" w:rsidRPr="000B0686">
        <w:rPr>
          <w:rFonts w:cs="Times New Roman"/>
          <w:spacing w:val="-6"/>
          <w:sz w:val="23"/>
          <w:szCs w:val="23"/>
        </w:rPr>
        <w:t>. 316–</w:t>
      </w:r>
      <w:r w:rsidR="005D4A89" w:rsidRPr="000B0686">
        <w:rPr>
          <w:rFonts w:cs="Times New Roman"/>
          <w:spacing w:val="-6"/>
          <w:sz w:val="23"/>
          <w:szCs w:val="23"/>
        </w:rPr>
        <w:t>318]</w:t>
      </w:r>
      <w:r w:rsidRPr="000B0686">
        <w:rPr>
          <w:rFonts w:cs="Times New Roman"/>
          <w:spacing w:val="-6"/>
          <w:sz w:val="23"/>
          <w:szCs w:val="23"/>
        </w:rPr>
        <w:t xml:space="preserve">. </w:t>
      </w:r>
    </w:p>
    <w:p w:rsidR="00121475" w:rsidRPr="00714D5C" w:rsidRDefault="00121475" w:rsidP="000B0686">
      <w:pPr>
        <w:widowControl w:val="0"/>
        <w:spacing w:line="264" w:lineRule="auto"/>
        <w:ind w:firstLine="340"/>
        <w:rPr>
          <w:rFonts w:cs="Times New Roman"/>
          <w:sz w:val="23"/>
          <w:szCs w:val="23"/>
        </w:rPr>
      </w:pPr>
      <w:r w:rsidRPr="00714D5C">
        <w:rPr>
          <w:rFonts w:cs="Times New Roman"/>
          <w:sz w:val="23"/>
          <w:szCs w:val="23"/>
        </w:rPr>
        <w:t>Как показывает анализ правопримен</w:t>
      </w:r>
      <w:r w:rsidRPr="00714D5C">
        <w:rPr>
          <w:rFonts w:cs="Times New Roman"/>
          <w:sz w:val="23"/>
          <w:szCs w:val="23"/>
        </w:rPr>
        <w:t>и</w:t>
      </w:r>
      <w:r w:rsidRPr="00714D5C">
        <w:rPr>
          <w:rFonts w:cs="Times New Roman"/>
          <w:sz w:val="23"/>
          <w:szCs w:val="23"/>
        </w:rPr>
        <w:t>тельной практики</w:t>
      </w:r>
      <w:r w:rsidR="00B7236E" w:rsidRPr="00714D5C">
        <w:rPr>
          <w:rFonts w:cs="Times New Roman"/>
          <w:sz w:val="23"/>
          <w:szCs w:val="23"/>
        </w:rPr>
        <w:t>,</w:t>
      </w:r>
      <w:r w:rsidRPr="00714D5C">
        <w:rPr>
          <w:rFonts w:cs="Times New Roman"/>
          <w:sz w:val="23"/>
          <w:szCs w:val="23"/>
        </w:rPr>
        <w:t xml:space="preserve"> наиболее востребова</w:t>
      </w:r>
      <w:r w:rsidRPr="00714D5C">
        <w:rPr>
          <w:rFonts w:cs="Times New Roman"/>
          <w:sz w:val="23"/>
          <w:szCs w:val="23"/>
        </w:rPr>
        <w:t>н</w:t>
      </w:r>
      <w:r w:rsidRPr="00714D5C">
        <w:rPr>
          <w:rFonts w:cs="Times New Roman"/>
          <w:sz w:val="23"/>
          <w:szCs w:val="23"/>
        </w:rPr>
        <w:t>ными мерами пресечения, применяемыми в отношении несовершеннолетних, явл</w:t>
      </w:r>
      <w:r w:rsidRPr="00714D5C">
        <w:rPr>
          <w:rFonts w:cs="Times New Roman"/>
          <w:sz w:val="23"/>
          <w:szCs w:val="23"/>
        </w:rPr>
        <w:t>я</w:t>
      </w:r>
      <w:r w:rsidRPr="00714D5C">
        <w:rPr>
          <w:rFonts w:cs="Times New Roman"/>
          <w:sz w:val="23"/>
          <w:szCs w:val="23"/>
        </w:rPr>
        <w:t>ются подписка о невыезде и заключение под стражу</w:t>
      </w:r>
      <w:r w:rsidR="005D4A89" w:rsidRPr="00714D5C">
        <w:rPr>
          <w:rFonts w:cs="Times New Roman"/>
          <w:sz w:val="23"/>
          <w:szCs w:val="23"/>
        </w:rPr>
        <w:t xml:space="preserve"> [1</w:t>
      </w:r>
      <w:r w:rsidR="00403ACC" w:rsidRPr="00714D5C">
        <w:rPr>
          <w:rFonts w:cs="Times New Roman"/>
          <w:sz w:val="23"/>
          <w:szCs w:val="23"/>
        </w:rPr>
        <w:t>4</w:t>
      </w:r>
      <w:r w:rsidR="005D4A89" w:rsidRPr="00714D5C">
        <w:rPr>
          <w:rFonts w:cs="Times New Roman"/>
          <w:sz w:val="23"/>
          <w:szCs w:val="23"/>
        </w:rPr>
        <w:t>]</w:t>
      </w:r>
      <w:r w:rsidRPr="00714D5C">
        <w:rPr>
          <w:rFonts w:cs="Times New Roman"/>
          <w:sz w:val="23"/>
          <w:szCs w:val="23"/>
        </w:rPr>
        <w:t>. На наш взгляд, это об</w:t>
      </w:r>
      <w:r w:rsidRPr="00714D5C">
        <w:rPr>
          <w:rFonts w:cs="Times New Roman"/>
          <w:sz w:val="23"/>
          <w:szCs w:val="23"/>
        </w:rPr>
        <w:t>ъ</w:t>
      </w:r>
      <w:r w:rsidRPr="00714D5C">
        <w:rPr>
          <w:rFonts w:cs="Times New Roman"/>
          <w:sz w:val="23"/>
          <w:szCs w:val="23"/>
        </w:rPr>
        <w:t>ясняется наличием отлаженного механи</w:t>
      </w:r>
      <w:r w:rsidRPr="00714D5C">
        <w:rPr>
          <w:rFonts w:cs="Times New Roman"/>
          <w:sz w:val="23"/>
          <w:szCs w:val="23"/>
        </w:rPr>
        <w:t>з</w:t>
      </w:r>
      <w:r w:rsidRPr="00714D5C">
        <w:rPr>
          <w:rFonts w:cs="Times New Roman"/>
          <w:sz w:val="23"/>
          <w:szCs w:val="23"/>
        </w:rPr>
        <w:t>ма реализации названных мер и формал</w:t>
      </w:r>
      <w:r w:rsidRPr="00714D5C">
        <w:rPr>
          <w:rFonts w:cs="Times New Roman"/>
          <w:sz w:val="23"/>
          <w:szCs w:val="23"/>
        </w:rPr>
        <w:t>ь</w:t>
      </w:r>
      <w:r w:rsidRPr="00714D5C">
        <w:rPr>
          <w:rFonts w:cs="Times New Roman"/>
          <w:sz w:val="23"/>
          <w:szCs w:val="23"/>
        </w:rPr>
        <w:t>ных критериев ограничения свободы по</w:t>
      </w:r>
      <w:r w:rsidRPr="00714D5C">
        <w:rPr>
          <w:rFonts w:cs="Times New Roman"/>
          <w:sz w:val="23"/>
          <w:szCs w:val="23"/>
        </w:rPr>
        <w:t>д</w:t>
      </w:r>
      <w:r w:rsidRPr="00714D5C">
        <w:rPr>
          <w:rFonts w:cs="Times New Roman"/>
          <w:sz w:val="23"/>
          <w:szCs w:val="23"/>
        </w:rPr>
        <w:t>ростка в рамках досудебного произво</w:t>
      </w:r>
      <w:r w:rsidRPr="00714D5C">
        <w:rPr>
          <w:rFonts w:cs="Times New Roman"/>
          <w:sz w:val="23"/>
          <w:szCs w:val="23"/>
        </w:rPr>
        <w:t>д</w:t>
      </w:r>
      <w:r w:rsidRPr="00714D5C">
        <w:rPr>
          <w:rFonts w:cs="Times New Roman"/>
          <w:sz w:val="23"/>
          <w:szCs w:val="23"/>
        </w:rPr>
        <w:t>ства. Так, заключение под стражу прим</w:t>
      </w:r>
      <w:r w:rsidRPr="00714D5C">
        <w:rPr>
          <w:rFonts w:cs="Times New Roman"/>
          <w:sz w:val="23"/>
          <w:szCs w:val="23"/>
        </w:rPr>
        <w:t>е</w:t>
      </w:r>
      <w:r w:rsidRPr="00714D5C">
        <w:rPr>
          <w:rFonts w:cs="Times New Roman"/>
          <w:sz w:val="23"/>
          <w:szCs w:val="23"/>
        </w:rPr>
        <w:t>няется при наличии следующих условий:</w:t>
      </w:r>
    </w:p>
    <w:p w:rsidR="00121475" w:rsidRPr="000B0686" w:rsidRDefault="00B7236E" w:rsidP="000B0686">
      <w:pPr>
        <w:widowControl w:val="0"/>
        <w:spacing w:line="264" w:lineRule="auto"/>
        <w:ind w:firstLine="340"/>
        <w:rPr>
          <w:rFonts w:cs="Times New Roman"/>
          <w:spacing w:val="-6"/>
          <w:sz w:val="23"/>
          <w:szCs w:val="23"/>
        </w:rPr>
      </w:pPr>
      <w:r w:rsidRPr="000B0686">
        <w:rPr>
          <w:rFonts w:cs="Times New Roman"/>
          <w:spacing w:val="-6"/>
          <w:sz w:val="23"/>
          <w:szCs w:val="23"/>
        </w:rPr>
        <w:t>–</w:t>
      </w:r>
      <w:r w:rsidR="00121475" w:rsidRPr="000B0686">
        <w:rPr>
          <w:rFonts w:cs="Times New Roman"/>
          <w:spacing w:val="-6"/>
          <w:sz w:val="23"/>
          <w:szCs w:val="23"/>
        </w:rPr>
        <w:t xml:space="preserve"> совершение несовершеннолетним тя</w:t>
      </w:r>
      <w:r w:rsidR="00121475" w:rsidRPr="000B0686">
        <w:rPr>
          <w:rFonts w:cs="Times New Roman"/>
          <w:spacing w:val="-6"/>
          <w:sz w:val="23"/>
          <w:szCs w:val="23"/>
        </w:rPr>
        <w:t>ж</w:t>
      </w:r>
      <w:r w:rsidR="00121475" w:rsidRPr="000B0686">
        <w:rPr>
          <w:rFonts w:cs="Times New Roman"/>
          <w:spacing w:val="-6"/>
          <w:sz w:val="23"/>
          <w:szCs w:val="23"/>
        </w:rPr>
        <w:t>кого или особо тяжкого преступления (ч. 2 ст. 108 УПК Р</w:t>
      </w:r>
      <w:r w:rsidRPr="000B0686">
        <w:rPr>
          <w:rFonts w:cs="Times New Roman"/>
          <w:spacing w:val="-6"/>
          <w:sz w:val="23"/>
          <w:szCs w:val="23"/>
        </w:rPr>
        <w:t>Ф), а в исключительных сл</w:t>
      </w:r>
      <w:r w:rsidRPr="000B0686">
        <w:rPr>
          <w:rFonts w:cs="Times New Roman"/>
          <w:spacing w:val="-6"/>
          <w:sz w:val="23"/>
          <w:szCs w:val="23"/>
        </w:rPr>
        <w:t>у</w:t>
      </w:r>
      <w:r w:rsidRPr="000B0686">
        <w:rPr>
          <w:rFonts w:cs="Times New Roman"/>
          <w:spacing w:val="-6"/>
          <w:sz w:val="23"/>
          <w:szCs w:val="23"/>
        </w:rPr>
        <w:t xml:space="preserve">чаях – </w:t>
      </w:r>
      <w:r w:rsidR="00121475" w:rsidRPr="000B0686">
        <w:rPr>
          <w:rFonts w:cs="Times New Roman"/>
          <w:spacing w:val="-6"/>
          <w:sz w:val="23"/>
          <w:szCs w:val="23"/>
        </w:rPr>
        <w:t>преступления средней тяжести;</w:t>
      </w:r>
    </w:p>
    <w:p w:rsidR="00121475" w:rsidRPr="000B0686" w:rsidRDefault="00B7236E" w:rsidP="000B0686">
      <w:pPr>
        <w:widowControl w:val="0"/>
        <w:spacing w:line="264" w:lineRule="auto"/>
        <w:ind w:firstLine="340"/>
        <w:rPr>
          <w:rFonts w:cs="Times New Roman"/>
          <w:spacing w:val="-6"/>
          <w:sz w:val="23"/>
          <w:szCs w:val="23"/>
        </w:rPr>
      </w:pPr>
      <w:proofErr w:type="gramStart"/>
      <w:r w:rsidRPr="00714D5C">
        <w:rPr>
          <w:rFonts w:cs="Times New Roman"/>
          <w:sz w:val="23"/>
          <w:szCs w:val="23"/>
        </w:rPr>
        <w:t>–</w:t>
      </w:r>
      <w:r w:rsidR="00121475" w:rsidRPr="00714D5C">
        <w:rPr>
          <w:rFonts w:cs="Times New Roman"/>
          <w:sz w:val="23"/>
          <w:szCs w:val="23"/>
        </w:rPr>
        <w:t xml:space="preserve"> невозможность применения закл</w:t>
      </w:r>
      <w:r w:rsidR="00121475" w:rsidRPr="00714D5C">
        <w:rPr>
          <w:rFonts w:cs="Times New Roman"/>
          <w:sz w:val="23"/>
          <w:szCs w:val="23"/>
        </w:rPr>
        <w:t>ю</w:t>
      </w:r>
      <w:r w:rsidR="00121475" w:rsidRPr="00714D5C">
        <w:rPr>
          <w:rFonts w:cs="Times New Roman"/>
          <w:sz w:val="23"/>
          <w:szCs w:val="23"/>
        </w:rPr>
        <w:t>чения под стражу в отношении несове</w:t>
      </w:r>
      <w:r w:rsidR="00121475" w:rsidRPr="00714D5C">
        <w:rPr>
          <w:rFonts w:cs="Times New Roman"/>
          <w:sz w:val="23"/>
          <w:szCs w:val="23"/>
        </w:rPr>
        <w:t>р</w:t>
      </w:r>
      <w:r w:rsidR="00121475" w:rsidRPr="00714D5C">
        <w:rPr>
          <w:rFonts w:cs="Times New Roman"/>
          <w:sz w:val="23"/>
          <w:szCs w:val="23"/>
        </w:rPr>
        <w:t>шеннолетнего, не достигшего 16 лет, п</w:t>
      </w:r>
      <w:r w:rsidR="00121475" w:rsidRPr="00714D5C">
        <w:rPr>
          <w:rFonts w:cs="Times New Roman"/>
          <w:sz w:val="23"/>
          <w:szCs w:val="23"/>
        </w:rPr>
        <w:t>о</w:t>
      </w:r>
      <w:r w:rsidR="00121475" w:rsidRPr="00714D5C">
        <w:rPr>
          <w:rFonts w:cs="Times New Roman"/>
          <w:sz w:val="23"/>
          <w:szCs w:val="23"/>
        </w:rPr>
        <w:t>дозреваемого или обвиняемого в сове</w:t>
      </w:r>
      <w:r w:rsidR="00121475" w:rsidRPr="00714D5C">
        <w:rPr>
          <w:rFonts w:cs="Times New Roman"/>
          <w:sz w:val="23"/>
          <w:szCs w:val="23"/>
        </w:rPr>
        <w:t>р</w:t>
      </w:r>
      <w:r w:rsidR="00121475" w:rsidRPr="00714D5C">
        <w:rPr>
          <w:rFonts w:cs="Times New Roman"/>
          <w:sz w:val="23"/>
          <w:szCs w:val="23"/>
        </w:rPr>
        <w:t>шении преступления средней тяжести впервые (ч. 6 ст. 88 УК РФ), а также в о</w:t>
      </w:r>
      <w:r w:rsidR="00121475" w:rsidRPr="00714D5C">
        <w:rPr>
          <w:rFonts w:cs="Times New Roman"/>
          <w:sz w:val="23"/>
          <w:szCs w:val="23"/>
        </w:rPr>
        <w:t>т</w:t>
      </w:r>
      <w:r w:rsidR="00121475" w:rsidRPr="00714D5C">
        <w:rPr>
          <w:rFonts w:cs="Times New Roman"/>
          <w:sz w:val="23"/>
          <w:szCs w:val="23"/>
        </w:rPr>
        <w:t>ношении лица, подозреваемого или обв</w:t>
      </w:r>
      <w:r w:rsidR="00121475" w:rsidRPr="00714D5C">
        <w:rPr>
          <w:rFonts w:cs="Times New Roman"/>
          <w:sz w:val="23"/>
          <w:szCs w:val="23"/>
        </w:rPr>
        <w:t>и</w:t>
      </w:r>
      <w:r w:rsidR="00121475" w:rsidRPr="00714D5C">
        <w:rPr>
          <w:rFonts w:cs="Times New Roman"/>
          <w:sz w:val="23"/>
          <w:szCs w:val="23"/>
        </w:rPr>
        <w:t>няемого в совершении преступления н</w:t>
      </w:r>
      <w:r w:rsidR="00121475" w:rsidRPr="00714D5C">
        <w:rPr>
          <w:rFonts w:cs="Times New Roman"/>
          <w:sz w:val="23"/>
          <w:szCs w:val="23"/>
        </w:rPr>
        <w:t>е</w:t>
      </w:r>
      <w:r w:rsidR="00121475" w:rsidRPr="00714D5C">
        <w:rPr>
          <w:rFonts w:cs="Times New Roman"/>
          <w:sz w:val="23"/>
          <w:szCs w:val="23"/>
        </w:rPr>
        <w:t xml:space="preserve">большой тяжести, которое совершено им в возрасте до 18 лет (п. 6 Постановления </w:t>
      </w:r>
      <w:r w:rsidR="00121475" w:rsidRPr="00714D5C">
        <w:rPr>
          <w:rFonts w:cs="Times New Roman"/>
          <w:sz w:val="23"/>
          <w:szCs w:val="23"/>
        </w:rPr>
        <w:lastRenderedPageBreak/>
        <w:t>Пленума Верховного Суда РФ от 1 фе</w:t>
      </w:r>
      <w:r w:rsidR="00121475" w:rsidRPr="00714D5C">
        <w:rPr>
          <w:rFonts w:cs="Times New Roman"/>
          <w:sz w:val="23"/>
          <w:szCs w:val="23"/>
        </w:rPr>
        <w:t>в</w:t>
      </w:r>
      <w:r w:rsidR="00121475" w:rsidRPr="00714D5C">
        <w:rPr>
          <w:rFonts w:cs="Times New Roman"/>
          <w:sz w:val="23"/>
          <w:szCs w:val="23"/>
        </w:rPr>
        <w:t>раля 2011 г</w:t>
      </w:r>
      <w:proofErr w:type="gramEnd"/>
      <w:r w:rsidR="00121475" w:rsidRPr="00714D5C">
        <w:rPr>
          <w:rFonts w:cs="Times New Roman"/>
          <w:sz w:val="23"/>
          <w:szCs w:val="23"/>
        </w:rPr>
        <w:t xml:space="preserve">. № </w:t>
      </w:r>
      <w:proofErr w:type="gramStart"/>
      <w:r w:rsidR="00121475" w:rsidRPr="00714D5C">
        <w:rPr>
          <w:rFonts w:cs="Times New Roman"/>
          <w:sz w:val="23"/>
          <w:szCs w:val="23"/>
        </w:rPr>
        <w:t xml:space="preserve">1 «О судебной практике </w:t>
      </w:r>
      <w:r w:rsidR="00121475" w:rsidRPr="000B0686">
        <w:rPr>
          <w:rFonts w:cs="Times New Roman"/>
          <w:spacing w:val="-6"/>
          <w:sz w:val="23"/>
          <w:szCs w:val="23"/>
        </w:rPr>
        <w:t>применения законодательства, регулиру</w:t>
      </w:r>
      <w:r w:rsidR="00121475" w:rsidRPr="000B0686">
        <w:rPr>
          <w:rFonts w:cs="Times New Roman"/>
          <w:spacing w:val="-6"/>
          <w:sz w:val="23"/>
          <w:szCs w:val="23"/>
        </w:rPr>
        <w:t>ю</w:t>
      </w:r>
      <w:r w:rsidR="00121475" w:rsidRPr="000B0686">
        <w:rPr>
          <w:rFonts w:cs="Times New Roman"/>
          <w:spacing w:val="-6"/>
          <w:sz w:val="23"/>
          <w:szCs w:val="23"/>
        </w:rPr>
        <w:t>щего особенности уголовной ответственн</w:t>
      </w:r>
      <w:r w:rsidR="00121475" w:rsidRPr="000B0686">
        <w:rPr>
          <w:rFonts w:cs="Times New Roman"/>
          <w:spacing w:val="-6"/>
          <w:sz w:val="23"/>
          <w:szCs w:val="23"/>
        </w:rPr>
        <w:t>о</w:t>
      </w:r>
      <w:r w:rsidR="00121475" w:rsidRPr="000B0686">
        <w:rPr>
          <w:rFonts w:cs="Times New Roman"/>
          <w:spacing w:val="-6"/>
          <w:sz w:val="23"/>
          <w:szCs w:val="23"/>
        </w:rPr>
        <w:t>сти и наказания несовершеннолетних»);</w:t>
      </w:r>
      <w:proofErr w:type="gramEnd"/>
    </w:p>
    <w:p w:rsidR="00121475" w:rsidRPr="000B0686" w:rsidRDefault="00190E58" w:rsidP="000B0686">
      <w:pPr>
        <w:widowControl w:val="0"/>
        <w:spacing w:line="264" w:lineRule="auto"/>
        <w:ind w:firstLine="340"/>
        <w:rPr>
          <w:rFonts w:cs="Times New Roman"/>
          <w:spacing w:val="-8"/>
          <w:sz w:val="23"/>
          <w:szCs w:val="23"/>
        </w:rPr>
      </w:pPr>
      <w:proofErr w:type="gramStart"/>
      <w:r w:rsidRPr="000B0686">
        <w:rPr>
          <w:rFonts w:cs="Times New Roman"/>
          <w:spacing w:val="-8"/>
          <w:sz w:val="23"/>
          <w:szCs w:val="23"/>
        </w:rPr>
        <w:t>–</w:t>
      </w:r>
      <w:r w:rsidR="00121475" w:rsidRPr="000B0686">
        <w:rPr>
          <w:rFonts w:cs="Times New Roman"/>
          <w:spacing w:val="-8"/>
          <w:sz w:val="23"/>
          <w:szCs w:val="23"/>
        </w:rPr>
        <w:t xml:space="preserve"> необходимость изменения меры прес</w:t>
      </w:r>
      <w:r w:rsidR="00121475" w:rsidRPr="000B0686">
        <w:rPr>
          <w:rFonts w:cs="Times New Roman"/>
          <w:spacing w:val="-8"/>
          <w:sz w:val="23"/>
          <w:szCs w:val="23"/>
        </w:rPr>
        <w:t>е</w:t>
      </w:r>
      <w:r w:rsidR="00121475" w:rsidRPr="000B0686">
        <w:rPr>
          <w:rFonts w:cs="Times New Roman"/>
          <w:spacing w:val="-8"/>
          <w:sz w:val="23"/>
          <w:szCs w:val="23"/>
        </w:rPr>
        <w:t>чения в виде заключения под стражу на более мягкую при выявлении у подозреваемого или обвиняемого в совершении преступления тя</w:t>
      </w:r>
      <w:r w:rsidR="00837FE6" w:rsidRPr="000B0686">
        <w:rPr>
          <w:rFonts w:cs="Times New Roman"/>
          <w:spacing w:val="-8"/>
          <w:sz w:val="23"/>
          <w:szCs w:val="23"/>
        </w:rPr>
        <w:t>жё</w:t>
      </w:r>
      <w:r w:rsidR="00121475" w:rsidRPr="000B0686">
        <w:rPr>
          <w:rFonts w:cs="Times New Roman"/>
          <w:spacing w:val="-8"/>
          <w:sz w:val="23"/>
          <w:szCs w:val="23"/>
        </w:rPr>
        <w:t>лого заболевания, препятствующего его содержанию под стражей и удостоверенного медицинским заключением, вынесенным по результатам медицинского освидетельств</w:t>
      </w:r>
      <w:r w:rsidR="00121475" w:rsidRPr="000B0686">
        <w:rPr>
          <w:rFonts w:cs="Times New Roman"/>
          <w:spacing w:val="-8"/>
          <w:sz w:val="23"/>
          <w:szCs w:val="23"/>
        </w:rPr>
        <w:t>о</w:t>
      </w:r>
      <w:r w:rsidR="00121475" w:rsidRPr="000B0686">
        <w:rPr>
          <w:rFonts w:cs="Times New Roman"/>
          <w:spacing w:val="-8"/>
          <w:sz w:val="23"/>
          <w:szCs w:val="23"/>
        </w:rPr>
        <w:t>вания (ч. 1.1 ст. 110 УПК РФ).</w:t>
      </w:r>
      <w:proofErr w:type="gramEnd"/>
    </w:p>
    <w:p w:rsidR="00121475" w:rsidRPr="00714D5C" w:rsidRDefault="00121475" w:rsidP="000B0686">
      <w:pPr>
        <w:widowControl w:val="0"/>
        <w:spacing w:line="264" w:lineRule="auto"/>
        <w:ind w:firstLine="340"/>
        <w:rPr>
          <w:rFonts w:cs="Times New Roman"/>
          <w:sz w:val="23"/>
          <w:szCs w:val="23"/>
        </w:rPr>
      </w:pPr>
      <w:r w:rsidRPr="00714D5C">
        <w:rPr>
          <w:rFonts w:cs="Times New Roman"/>
          <w:sz w:val="23"/>
          <w:szCs w:val="23"/>
        </w:rPr>
        <w:t>Как уж</w:t>
      </w:r>
      <w:r w:rsidR="00837FE6" w:rsidRPr="00714D5C">
        <w:rPr>
          <w:rFonts w:cs="Times New Roman"/>
          <w:sz w:val="23"/>
          <w:szCs w:val="23"/>
        </w:rPr>
        <w:t>е</w:t>
      </w:r>
      <w:r w:rsidRPr="00714D5C">
        <w:rPr>
          <w:rFonts w:cs="Times New Roman"/>
          <w:sz w:val="23"/>
          <w:szCs w:val="23"/>
        </w:rPr>
        <w:t xml:space="preserve"> было отмечено, специальной мерой пресечения, применяемой в отн</w:t>
      </w:r>
      <w:r w:rsidRPr="00714D5C">
        <w:rPr>
          <w:rFonts w:cs="Times New Roman"/>
          <w:sz w:val="23"/>
          <w:szCs w:val="23"/>
        </w:rPr>
        <w:t>о</w:t>
      </w:r>
      <w:r w:rsidRPr="00714D5C">
        <w:rPr>
          <w:rFonts w:cs="Times New Roman"/>
          <w:sz w:val="23"/>
          <w:szCs w:val="23"/>
        </w:rPr>
        <w:t>шении несовершеннолетних, является о</w:t>
      </w:r>
      <w:r w:rsidRPr="00714D5C">
        <w:rPr>
          <w:rFonts w:cs="Times New Roman"/>
          <w:sz w:val="23"/>
          <w:szCs w:val="23"/>
        </w:rPr>
        <w:t>т</w:t>
      </w:r>
      <w:r w:rsidRPr="00714D5C">
        <w:rPr>
          <w:rFonts w:cs="Times New Roman"/>
          <w:sz w:val="23"/>
          <w:szCs w:val="23"/>
        </w:rPr>
        <w:t>дача под присмотр либо родителям, оп</w:t>
      </w:r>
      <w:r w:rsidRPr="00714D5C">
        <w:rPr>
          <w:rFonts w:cs="Times New Roman"/>
          <w:sz w:val="23"/>
          <w:szCs w:val="23"/>
        </w:rPr>
        <w:t>е</w:t>
      </w:r>
      <w:r w:rsidRPr="00714D5C">
        <w:rPr>
          <w:rFonts w:cs="Times New Roman"/>
          <w:sz w:val="23"/>
          <w:szCs w:val="23"/>
        </w:rPr>
        <w:t>кунам, попечите</w:t>
      </w:r>
      <w:r w:rsidR="00837FE6" w:rsidRPr="00714D5C">
        <w:rPr>
          <w:rFonts w:cs="Times New Roman"/>
          <w:sz w:val="23"/>
          <w:szCs w:val="23"/>
        </w:rPr>
        <w:t>лям или другим заслуж</w:t>
      </w:r>
      <w:r w:rsidR="00837FE6" w:rsidRPr="00714D5C">
        <w:rPr>
          <w:rFonts w:cs="Times New Roman"/>
          <w:sz w:val="23"/>
          <w:szCs w:val="23"/>
        </w:rPr>
        <w:t>и</w:t>
      </w:r>
      <w:r w:rsidR="00837FE6" w:rsidRPr="00714D5C">
        <w:rPr>
          <w:rFonts w:cs="Times New Roman"/>
          <w:sz w:val="23"/>
          <w:szCs w:val="23"/>
        </w:rPr>
        <w:t>вающим</w:t>
      </w:r>
      <w:r w:rsidRPr="00714D5C">
        <w:rPr>
          <w:rFonts w:cs="Times New Roman"/>
          <w:sz w:val="23"/>
          <w:szCs w:val="23"/>
        </w:rPr>
        <w:t xml:space="preserve"> доверия лицам, либо должнос</w:t>
      </w:r>
      <w:r w:rsidRPr="00714D5C">
        <w:rPr>
          <w:rFonts w:cs="Times New Roman"/>
          <w:sz w:val="23"/>
          <w:szCs w:val="23"/>
        </w:rPr>
        <w:t>т</w:t>
      </w:r>
      <w:r w:rsidRPr="00714D5C">
        <w:rPr>
          <w:rFonts w:cs="Times New Roman"/>
          <w:sz w:val="23"/>
          <w:szCs w:val="23"/>
        </w:rPr>
        <w:t>ным лицам специализированного детск</w:t>
      </w:r>
      <w:r w:rsidRPr="00714D5C">
        <w:rPr>
          <w:rFonts w:cs="Times New Roman"/>
          <w:sz w:val="23"/>
          <w:szCs w:val="23"/>
        </w:rPr>
        <w:t>о</w:t>
      </w:r>
      <w:r w:rsidRPr="00714D5C">
        <w:rPr>
          <w:rFonts w:cs="Times New Roman"/>
          <w:sz w:val="23"/>
          <w:szCs w:val="23"/>
        </w:rPr>
        <w:t>го учреждения, в котором он находится. В обязанность названным лицам вменяется обеспечение надлежаще</w:t>
      </w:r>
      <w:r w:rsidR="00837FE6" w:rsidRPr="00714D5C">
        <w:rPr>
          <w:rFonts w:cs="Times New Roman"/>
          <w:sz w:val="23"/>
          <w:szCs w:val="23"/>
        </w:rPr>
        <w:t>го поведения подростка, который</w:t>
      </w:r>
      <w:r w:rsidRPr="00714D5C">
        <w:rPr>
          <w:rFonts w:cs="Times New Roman"/>
          <w:sz w:val="23"/>
          <w:szCs w:val="23"/>
        </w:rPr>
        <w:t xml:space="preserve"> в соответствии с о</w:t>
      </w:r>
      <w:r w:rsidRPr="00714D5C">
        <w:rPr>
          <w:rFonts w:cs="Times New Roman"/>
          <w:sz w:val="23"/>
          <w:szCs w:val="23"/>
        </w:rPr>
        <w:t>б</w:t>
      </w:r>
      <w:r w:rsidRPr="00714D5C">
        <w:rPr>
          <w:rFonts w:cs="Times New Roman"/>
          <w:sz w:val="23"/>
          <w:szCs w:val="23"/>
        </w:rPr>
        <w:t>щими усло</w:t>
      </w:r>
      <w:r w:rsidR="00837FE6" w:rsidRPr="00714D5C">
        <w:rPr>
          <w:rFonts w:cs="Times New Roman"/>
          <w:sz w:val="23"/>
          <w:szCs w:val="23"/>
        </w:rPr>
        <w:t>виями применения мер прес</w:t>
      </w:r>
      <w:r w:rsidR="00837FE6" w:rsidRPr="00714D5C">
        <w:rPr>
          <w:rFonts w:cs="Times New Roman"/>
          <w:sz w:val="23"/>
          <w:szCs w:val="23"/>
        </w:rPr>
        <w:t>е</w:t>
      </w:r>
      <w:r w:rsidR="00837FE6" w:rsidRPr="00714D5C">
        <w:rPr>
          <w:rFonts w:cs="Times New Roman"/>
          <w:sz w:val="23"/>
          <w:szCs w:val="23"/>
        </w:rPr>
        <w:t>чения</w:t>
      </w:r>
      <w:r w:rsidRPr="00714D5C">
        <w:rPr>
          <w:rFonts w:cs="Times New Roman"/>
          <w:sz w:val="23"/>
          <w:szCs w:val="23"/>
        </w:rPr>
        <w:t xml:space="preserve"> не должен покидать постоянное или временное место жительства без ра</w:t>
      </w:r>
      <w:r w:rsidRPr="00714D5C">
        <w:rPr>
          <w:rFonts w:cs="Times New Roman"/>
          <w:sz w:val="23"/>
          <w:szCs w:val="23"/>
        </w:rPr>
        <w:t>з</w:t>
      </w:r>
      <w:r w:rsidRPr="00714D5C">
        <w:rPr>
          <w:rFonts w:cs="Times New Roman"/>
          <w:sz w:val="23"/>
          <w:szCs w:val="23"/>
        </w:rPr>
        <w:t>решения дознавателя, следователя или суда; обязан в назначенный срок являться по вызовам в органы уголовной юстиции; не должен препятствовать производству по уголовному делу. Определяющим при выборе меры пресечения, предусмотре</w:t>
      </w:r>
      <w:r w:rsidRPr="00714D5C">
        <w:rPr>
          <w:rFonts w:cs="Times New Roman"/>
          <w:sz w:val="23"/>
          <w:szCs w:val="23"/>
        </w:rPr>
        <w:t>н</w:t>
      </w:r>
      <w:r w:rsidRPr="00714D5C">
        <w:rPr>
          <w:rFonts w:cs="Times New Roman"/>
          <w:sz w:val="23"/>
          <w:szCs w:val="23"/>
        </w:rPr>
        <w:t>ной ст. 105 УПК РФ, является наличие у родителей, усыновителей, опекунов, п</w:t>
      </w:r>
      <w:r w:rsidRPr="00714D5C">
        <w:rPr>
          <w:rFonts w:cs="Times New Roman"/>
          <w:sz w:val="23"/>
          <w:szCs w:val="23"/>
        </w:rPr>
        <w:t>о</w:t>
      </w:r>
      <w:r w:rsidR="00837FE6" w:rsidRPr="00714D5C">
        <w:rPr>
          <w:rFonts w:cs="Times New Roman"/>
          <w:sz w:val="23"/>
          <w:szCs w:val="23"/>
        </w:rPr>
        <w:t>печителей или других заслуживающих доверия лиц</w:t>
      </w:r>
      <w:r w:rsidRPr="00714D5C">
        <w:rPr>
          <w:rFonts w:cs="Times New Roman"/>
          <w:sz w:val="23"/>
          <w:szCs w:val="23"/>
        </w:rPr>
        <w:t xml:space="preserve"> реальной возможности обе</w:t>
      </w:r>
      <w:r w:rsidRPr="00714D5C">
        <w:rPr>
          <w:rFonts w:cs="Times New Roman"/>
          <w:sz w:val="23"/>
          <w:szCs w:val="23"/>
        </w:rPr>
        <w:t>с</w:t>
      </w:r>
      <w:r w:rsidRPr="00714D5C">
        <w:rPr>
          <w:rFonts w:cs="Times New Roman"/>
          <w:sz w:val="23"/>
          <w:szCs w:val="23"/>
        </w:rPr>
        <w:t>печить присмотр и надлежащее поведение подростка. Заметим, что</w:t>
      </w:r>
      <w:r w:rsidR="00837FE6" w:rsidRPr="00714D5C">
        <w:rPr>
          <w:rFonts w:cs="Times New Roman"/>
          <w:sz w:val="23"/>
          <w:szCs w:val="23"/>
        </w:rPr>
        <w:t>,</w:t>
      </w:r>
      <w:r w:rsidRPr="00714D5C">
        <w:rPr>
          <w:rFonts w:cs="Times New Roman"/>
          <w:sz w:val="23"/>
          <w:szCs w:val="23"/>
        </w:rPr>
        <w:t xml:space="preserve"> в отличие от иной специальной меры пресечения – наблюдения командования воинской ч</w:t>
      </w:r>
      <w:r w:rsidRPr="00714D5C">
        <w:rPr>
          <w:rFonts w:cs="Times New Roman"/>
          <w:sz w:val="23"/>
          <w:szCs w:val="23"/>
        </w:rPr>
        <w:t>а</w:t>
      </w:r>
      <w:r w:rsidRPr="00714D5C">
        <w:rPr>
          <w:rFonts w:cs="Times New Roman"/>
          <w:sz w:val="23"/>
          <w:szCs w:val="23"/>
        </w:rPr>
        <w:t>сти, отдача несовершеннолетнего под</w:t>
      </w:r>
      <w:r w:rsidR="00837FE6" w:rsidRPr="00714D5C">
        <w:rPr>
          <w:rFonts w:cs="Times New Roman"/>
          <w:sz w:val="23"/>
          <w:szCs w:val="23"/>
        </w:rPr>
        <w:t xml:space="preserve"> присмотр осуществляется без учё</w:t>
      </w:r>
      <w:r w:rsidRPr="00714D5C">
        <w:rPr>
          <w:rFonts w:cs="Times New Roman"/>
          <w:sz w:val="23"/>
          <w:szCs w:val="23"/>
        </w:rPr>
        <w:t>та его волеизъявления. Это представляется опреде</w:t>
      </w:r>
      <w:r w:rsidR="00837FE6" w:rsidRPr="00714D5C">
        <w:rPr>
          <w:rFonts w:cs="Times New Roman"/>
          <w:sz w:val="23"/>
          <w:szCs w:val="23"/>
        </w:rPr>
        <w:t>лё</w:t>
      </w:r>
      <w:r w:rsidRPr="00714D5C">
        <w:rPr>
          <w:rFonts w:cs="Times New Roman"/>
          <w:sz w:val="23"/>
          <w:szCs w:val="23"/>
        </w:rPr>
        <w:t>нным пробелом в законе, п</w:t>
      </w:r>
      <w:r w:rsidRPr="00714D5C">
        <w:rPr>
          <w:rFonts w:cs="Times New Roman"/>
          <w:sz w:val="23"/>
          <w:szCs w:val="23"/>
        </w:rPr>
        <w:t>о</w:t>
      </w:r>
      <w:r w:rsidRPr="00714D5C">
        <w:rPr>
          <w:rFonts w:cs="Times New Roman"/>
          <w:sz w:val="23"/>
          <w:szCs w:val="23"/>
        </w:rPr>
        <w:t>скольку несовершеннолетний по разли</w:t>
      </w:r>
      <w:r w:rsidRPr="00714D5C">
        <w:rPr>
          <w:rFonts w:cs="Times New Roman"/>
          <w:sz w:val="23"/>
          <w:szCs w:val="23"/>
        </w:rPr>
        <w:t>ч</w:t>
      </w:r>
      <w:r w:rsidRPr="00714D5C">
        <w:rPr>
          <w:rFonts w:cs="Times New Roman"/>
          <w:sz w:val="23"/>
          <w:szCs w:val="23"/>
        </w:rPr>
        <w:t xml:space="preserve">ным причинам может возражать против </w:t>
      </w:r>
      <w:r w:rsidRPr="00714D5C">
        <w:rPr>
          <w:rFonts w:cs="Times New Roman"/>
          <w:sz w:val="23"/>
          <w:szCs w:val="23"/>
        </w:rPr>
        <w:lastRenderedPageBreak/>
        <w:t>отдачи его под присмотр конкретного л</w:t>
      </w:r>
      <w:r w:rsidRPr="00714D5C">
        <w:rPr>
          <w:rFonts w:cs="Times New Roman"/>
          <w:sz w:val="23"/>
          <w:szCs w:val="23"/>
        </w:rPr>
        <w:t>и</w:t>
      </w:r>
      <w:r w:rsidRPr="00714D5C">
        <w:rPr>
          <w:rFonts w:cs="Times New Roman"/>
          <w:sz w:val="23"/>
          <w:szCs w:val="23"/>
        </w:rPr>
        <w:t>ца, что не может не отразиться на его дальнейшем поведении, а также сущ</w:t>
      </w:r>
      <w:r w:rsidRPr="00714D5C">
        <w:rPr>
          <w:rFonts w:cs="Times New Roman"/>
          <w:sz w:val="23"/>
          <w:szCs w:val="23"/>
        </w:rPr>
        <w:t>е</w:t>
      </w:r>
      <w:r w:rsidRPr="00714D5C">
        <w:rPr>
          <w:rFonts w:cs="Times New Roman"/>
          <w:sz w:val="23"/>
          <w:szCs w:val="23"/>
        </w:rPr>
        <w:t>ственным образом нивелирует воспит</w:t>
      </w:r>
      <w:r w:rsidRPr="00714D5C">
        <w:rPr>
          <w:rFonts w:cs="Times New Roman"/>
          <w:sz w:val="23"/>
          <w:szCs w:val="23"/>
        </w:rPr>
        <w:t>а</w:t>
      </w:r>
      <w:r w:rsidRPr="00714D5C">
        <w:rPr>
          <w:rFonts w:cs="Times New Roman"/>
          <w:sz w:val="23"/>
          <w:szCs w:val="23"/>
        </w:rPr>
        <w:t>тельный эффект от применения рассма</w:t>
      </w:r>
      <w:r w:rsidRPr="00714D5C">
        <w:rPr>
          <w:rFonts w:cs="Times New Roman"/>
          <w:sz w:val="23"/>
          <w:szCs w:val="23"/>
        </w:rPr>
        <w:t>т</w:t>
      </w:r>
      <w:r w:rsidRPr="00714D5C">
        <w:rPr>
          <w:rFonts w:cs="Times New Roman"/>
          <w:sz w:val="23"/>
          <w:szCs w:val="23"/>
        </w:rPr>
        <w:t xml:space="preserve">риваемой меры. Представляется, что </w:t>
      </w:r>
      <w:r w:rsidR="000B0686">
        <w:rPr>
          <w:rFonts w:cs="Times New Roman"/>
          <w:sz w:val="23"/>
          <w:szCs w:val="23"/>
        </w:rPr>
        <w:t xml:space="preserve">     </w:t>
      </w:r>
      <w:r w:rsidRPr="00714D5C">
        <w:rPr>
          <w:rFonts w:cs="Times New Roman"/>
          <w:sz w:val="23"/>
          <w:szCs w:val="23"/>
        </w:rPr>
        <w:t>ст. 105 УПК РФ необ</w:t>
      </w:r>
      <w:r w:rsidR="00837FE6" w:rsidRPr="00714D5C">
        <w:rPr>
          <w:rFonts w:cs="Times New Roman"/>
          <w:sz w:val="23"/>
          <w:szCs w:val="23"/>
        </w:rPr>
        <w:t xml:space="preserve">ходимо дополнить </w:t>
      </w:r>
      <w:r w:rsidR="000B0686">
        <w:rPr>
          <w:rFonts w:cs="Times New Roman"/>
          <w:sz w:val="23"/>
          <w:szCs w:val="23"/>
        </w:rPr>
        <w:t xml:space="preserve"> </w:t>
      </w:r>
      <w:r w:rsidR="00837FE6" w:rsidRPr="00714D5C">
        <w:rPr>
          <w:rFonts w:cs="Times New Roman"/>
          <w:sz w:val="23"/>
          <w:szCs w:val="23"/>
        </w:rPr>
        <w:t>ч.</w:t>
      </w:r>
      <w:r w:rsidRPr="00714D5C">
        <w:rPr>
          <w:rFonts w:cs="Times New Roman"/>
          <w:sz w:val="23"/>
          <w:szCs w:val="23"/>
        </w:rPr>
        <w:t xml:space="preserve"> 1.1 следующего содержания: «Избр</w:t>
      </w:r>
      <w:r w:rsidRPr="00714D5C">
        <w:rPr>
          <w:rFonts w:cs="Times New Roman"/>
          <w:sz w:val="23"/>
          <w:szCs w:val="23"/>
        </w:rPr>
        <w:t>а</w:t>
      </w:r>
      <w:r w:rsidRPr="00714D5C">
        <w:rPr>
          <w:rFonts w:cs="Times New Roman"/>
          <w:sz w:val="23"/>
          <w:szCs w:val="23"/>
        </w:rPr>
        <w:t>ние присмотра в качестве меры пресеч</w:t>
      </w:r>
      <w:r w:rsidRPr="00714D5C">
        <w:rPr>
          <w:rFonts w:cs="Times New Roman"/>
          <w:sz w:val="23"/>
          <w:szCs w:val="23"/>
        </w:rPr>
        <w:t>е</w:t>
      </w:r>
      <w:r w:rsidRPr="00714D5C">
        <w:rPr>
          <w:rFonts w:cs="Times New Roman"/>
          <w:sz w:val="23"/>
          <w:szCs w:val="23"/>
        </w:rPr>
        <w:t>ния допускается с согласия несоверше</w:t>
      </w:r>
      <w:r w:rsidRPr="00714D5C">
        <w:rPr>
          <w:rFonts w:cs="Times New Roman"/>
          <w:sz w:val="23"/>
          <w:szCs w:val="23"/>
        </w:rPr>
        <w:t>н</w:t>
      </w:r>
      <w:r w:rsidRPr="00714D5C">
        <w:rPr>
          <w:rFonts w:cs="Times New Roman"/>
          <w:sz w:val="23"/>
          <w:szCs w:val="23"/>
        </w:rPr>
        <w:t>нолетнего подозреваемого, обвиняемого».</w:t>
      </w:r>
    </w:p>
    <w:p w:rsidR="00121475" w:rsidRPr="00714D5C" w:rsidRDefault="00121475" w:rsidP="000B0686">
      <w:pPr>
        <w:widowControl w:val="0"/>
        <w:spacing w:line="264" w:lineRule="auto"/>
        <w:ind w:firstLine="340"/>
        <w:rPr>
          <w:rFonts w:cs="Times New Roman"/>
          <w:sz w:val="23"/>
          <w:szCs w:val="23"/>
        </w:rPr>
      </w:pPr>
      <w:r w:rsidRPr="00714D5C">
        <w:rPr>
          <w:rFonts w:cs="Times New Roman"/>
          <w:sz w:val="23"/>
          <w:szCs w:val="23"/>
        </w:rPr>
        <w:t>Все перечисленные особенности дос</w:t>
      </w:r>
      <w:r w:rsidRPr="00714D5C">
        <w:rPr>
          <w:rFonts w:cs="Times New Roman"/>
          <w:sz w:val="23"/>
          <w:szCs w:val="23"/>
        </w:rPr>
        <w:t>у</w:t>
      </w:r>
      <w:r w:rsidRPr="00714D5C">
        <w:rPr>
          <w:rFonts w:cs="Times New Roman"/>
          <w:sz w:val="23"/>
          <w:szCs w:val="23"/>
        </w:rPr>
        <w:t>дебного производства по уголовным д</w:t>
      </w:r>
      <w:r w:rsidRPr="00714D5C">
        <w:rPr>
          <w:rFonts w:cs="Times New Roman"/>
          <w:sz w:val="23"/>
          <w:szCs w:val="23"/>
        </w:rPr>
        <w:t>е</w:t>
      </w:r>
      <w:r w:rsidRPr="00714D5C">
        <w:rPr>
          <w:rFonts w:cs="Times New Roman"/>
          <w:sz w:val="23"/>
          <w:szCs w:val="23"/>
        </w:rPr>
        <w:t>лам в отношении несовершеннолетних реализуются в условиях выделения уг</w:t>
      </w:r>
      <w:r w:rsidRPr="00714D5C">
        <w:rPr>
          <w:rFonts w:cs="Times New Roman"/>
          <w:sz w:val="23"/>
          <w:szCs w:val="23"/>
        </w:rPr>
        <w:t>о</w:t>
      </w:r>
      <w:r w:rsidRPr="00714D5C">
        <w:rPr>
          <w:rFonts w:cs="Times New Roman"/>
          <w:sz w:val="23"/>
          <w:szCs w:val="23"/>
        </w:rPr>
        <w:t>ловного дела в отношени</w:t>
      </w:r>
      <w:r w:rsidR="009808F5" w:rsidRPr="00714D5C">
        <w:rPr>
          <w:rFonts w:cs="Times New Roman"/>
          <w:sz w:val="23"/>
          <w:szCs w:val="23"/>
        </w:rPr>
        <w:t>и него в отдел</w:t>
      </w:r>
      <w:r w:rsidR="009808F5" w:rsidRPr="00714D5C">
        <w:rPr>
          <w:rFonts w:cs="Times New Roman"/>
          <w:sz w:val="23"/>
          <w:szCs w:val="23"/>
        </w:rPr>
        <w:t>ь</w:t>
      </w:r>
      <w:r w:rsidR="009808F5" w:rsidRPr="00714D5C">
        <w:rPr>
          <w:rFonts w:cs="Times New Roman"/>
          <w:sz w:val="23"/>
          <w:szCs w:val="23"/>
        </w:rPr>
        <w:t>ное производство</w:t>
      </w:r>
      <w:r w:rsidRPr="00714D5C">
        <w:rPr>
          <w:rFonts w:cs="Times New Roman"/>
          <w:sz w:val="23"/>
          <w:szCs w:val="23"/>
        </w:rPr>
        <w:t xml:space="preserve"> при условии, что это не отразится на всесторонности и объекти</w:t>
      </w:r>
      <w:r w:rsidRPr="00714D5C">
        <w:rPr>
          <w:rFonts w:cs="Times New Roman"/>
          <w:sz w:val="23"/>
          <w:szCs w:val="23"/>
        </w:rPr>
        <w:t>в</w:t>
      </w:r>
      <w:r w:rsidRPr="00714D5C">
        <w:rPr>
          <w:rFonts w:cs="Times New Roman"/>
          <w:sz w:val="23"/>
          <w:szCs w:val="23"/>
        </w:rPr>
        <w:t>ности предварительного расследования и</w:t>
      </w:r>
      <w:r w:rsidR="009808F5" w:rsidRPr="00714D5C">
        <w:rPr>
          <w:rFonts w:cs="Times New Roman"/>
          <w:sz w:val="23"/>
          <w:szCs w:val="23"/>
        </w:rPr>
        <w:t xml:space="preserve"> разрешения уголовного дела (</w:t>
      </w:r>
      <w:r w:rsidRPr="00714D5C">
        <w:rPr>
          <w:rFonts w:cs="Times New Roman"/>
          <w:sz w:val="23"/>
          <w:szCs w:val="23"/>
        </w:rPr>
        <w:t>ст. 154, 422 УПК РФ). Кроме того, законодатель предусматривает специальную форму окончания досудебного производства – вынесение постановления о прекращении уголовного преследования и возбуждении перед судом ходатайства о применении к несовершеннолетнему обвиняемому пр</w:t>
      </w:r>
      <w:r w:rsidRPr="00714D5C">
        <w:rPr>
          <w:rFonts w:cs="Times New Roman"/>
          <w:sz w:val="23"/>
          <w:szCs w:val="23"/>
        </w:rPr>
        <w:t>и</w:t>
      </w:r>
      <w:r w:rsidRPr="00714D5C">
        <w:rPr>
          <w:rFonts w:cs="Times New Roman"/>
          <w:sz w:val="23"/>
          <w:szCs w:val="23"/>
        </w:rPr>
        <w:t>нудительной меры воспитательного во</w:t>
      </w:r>
      <w:r w:rsidRPr="00714D5C">
        <w:rPr>
          <w:rFonts w:cs="Times New Roman"/>
          <w:sz w:val="23"/>
          <w:szCs w:val="23"/>
        </w:rPr>
        <w:t>з</w:t>
      </w:r>
      <w:r w:rsidRPr="00714D5C">
        <w:rPr>
          <w:rFonts w:cs="Times New Roman"/>
          <w:sz w:val="23"/>
          <w:szCs w:val="23"/>
        </w:rPr>
        <w:t>действия (ч. 1 ст. 427 УПК РФ). Она явл</w:t>
      </w:r>
      <w:r w:rsidRPr="00714D5C">
        <w:rPr>
          <w:rFonts w:cs="Times New Roman"/>
          <w:sz w:val="23"/>
          <w:szCs w:val="23"/>
        </w:rPr>
        <w:t>я</w:t>
      </w:r>
      <w:r w:rsidRPr="00714D5C">
        <w:rPr>
          <w:rFonts w:cs="Times New Roman"/>
          <w:sz w:val="23"/>
          <w:szCs w:val="23"/>
        </w:rPr>
        <w:t>ется альтернативой уголовному преслед</w:t>
      </w:r>
      <w:r w:rsidRPr="00714D5C">
        <w:rPr>
          <w:rFonts w:cs="Times New Roman"/>
          <w:sz w:val="23"/>
          <w:szCs w:val="23"/>
        </w:rPr>
        <w:t>о</w:t>
      </w:r>
      <w:r w:rsidRPr="00714D5C">
        <w:rPr>
          <w:rFonts w:cs="Times New Roman"/>
          <w:sz w:val="23"/>
          <w:szCs w:val="23"/>
        </w:rPr>
        <w:t>ванию и возможна при наличии двух условий: совершение несовершенноле</w:t>
      </w:r>
      <w:r w:rsidRPr="00714D5C">
        <w:rPr>
          <w:rFonts w:cs="Times New Roman"/>
          <w:sz w:val="23"/>
          <w:szCs w:val="23"/>
        </w:rPr>
        <w:t>т</w:t>
      </w:r>
      <w:r w:rsidRPr="00714D5C">
        <w:rPr>
          <w:rFonts w:cs="Times New Roman"/>
          <w:sz w:val="23"/>
          <w:szCs w:val="23"/>
        </w:rPr>
        <w:t>ним преступления небольшой или сре</w:t>
      </w:r>
      <w:r w:rsidRPr="00714D5C">
        <w:rPr>
          <w:rFonts w:cs="Times New Roman"/>
          <w:sz w:val="23"/>
          <w:szCs w:val="23"/>
        </w:rPr>
        <w:t>д</w:t>
      </w:r>
      <w:r w:rsidRPr="00714D5C">
        <w:rPr>
          <w:rFonts w:cs="Times New Roman"/>
          <w:sz w:val="23"/>
          <w:szCs w:val="23"/>
        </w:rPr>
        <w:t>ней тяжести впервые, а также установл</w:t>
      </w:r>
      <w:r w:rsidRPr="00714D5C">
        <w:rPr>
          <w:rFonts w:cs="Times New Roman"/>
          <w:sz w:val="23"/>
          <w:szCs w:val="23"/>
        </w:rPr>
        <w:t>е</w:t>
      </w:r>
      <w:r w:rsidRPr="00714D5C">
        <w:rPr>
          <w:rFonts w:cs="Times New Roman"/>
          <w:sz w:val="23"/>
          <w:szCs w:val="23"/>
        </w:rPr>
        <w:t xml:space="preserve">ние в </w:t>
      </w:r>
      <w:r w:rsidR="009808F5" w:rsidRPr="00714D5C">
        <w:rPr>
          <w:rFonts w:cs="Times New Roman"/>
          <w:sz w:val="23"/>
          <w:szCs w:val="23"/>
        </w:rPr>
        <w:t>ходе расследования возможности</w:t>
      </w:r>
      <w:r w:rsidRPr="00714D5C">
        <w:rPr>
          <w:rFonts w:cs="Times New Roman"/>
          <w:sz w:val="23"/>
          <w:szCs w:val="23"/>
        </w:rPr>
        <w:t xml:space="preserve"> исправления несовершеннолетнего обв</w:t>
      </w:r>
      <w:r w:rsidRPr="00714D5C">
        <w:rPr>
          <w:rFonts w:cs="Times New Roman"/>
          <w:sz w:val="23"/>
          <w:szCs w:val="23"/>
        </w:rPr>
        <w:t>и</w:t>
      </w:r>
      <w:r w:rsidRPr="00714D5C">
        <w:rPr>
          <w:rFonts w:cs="Times New Roman"/>
          <w:sz w:val="23"/>
          <w:szCs w:val="23"/>
        </w:rPr>
        <w:t>ня</w:t>
      </w:r>
      <w:r w:rsidR="009808F5" w:rsidRPr="00714D5C">
        <w:rPr>
          <w:rFonts w:cs="Times New Roman"/>
          <w:sz w:val="23"/>
          <w:szCs w:val="23"/>
        </w:rPr>
        <w:t>емого без применения наказания.</w:t>
      </w:r>
    </w:p>
    <w:p w:rsidR="00423248" w:rsidRPr="00714D5C" w:rsidRDefault="00423248" w:rsidP="000B0686">
      <w:pPr>
        <w:widowControl w:val="0"/>
        <w:spacing w:line="264" w:lineRule="auto"/>
        <w:ind w:firstLine="340"/>
        <w:jc w:val="center"/>
        <w:rPr>
          <w:rFonts w:cs="Times New Roman"/>
          <w:b/>
          <w:sz w:val="23"/>
          <w:szCs w:val="23"/>
        </w:rPr>
      </w:pPr>
    </w:p>
    <w:p w:rsidR="00423248" w:rsidRPr="00714D5C" w:rsidRDefault="00423248" w:rsidP="000B0686">
      <w:pPr>
        <w:widowControl w:val="0"/>
        <w:spacing w:line="264" w:lineRule="auto"/>
        <w:jc w:val="center"/>
        <w:rPr>
          <w:rFonts w:cs="Times New Roman"/>
          <w:b/>
          <w:sz w:val="23"/>
          <w:szCs w:val="23"/>
        </w:rPr>
      </w:pPr>
      <w:r w:rsidRPr="00714D5C">
        <w:rPr>
          <w:rFonts w:cs="Times New Roman"/>
          <w:b/>
          <w:sz w:val="23"/>
          <w:szCs w:val="23"/>
        </w:rPr>
        <w:t>Список использованных источников</w:t>
      </w:r>
    </w:p>
    <w:p w:rsidR="00806B4F" w:rsidRPr="00714D5C" w:rsidRDefault="00806B4F" w:rsidP="000B0686">
      <w:pPr>
        <w:widowControl w:val="0"/>
        <w:spacing w:line="264" w:lineRule="auto"/>
        <w:ind w:firstLine="340"/>
        <w:jc w:val="center"/>
        <w:rPr>
          <w:rFonts w:cs="Times New Roman"/>
          <w:b/>
          <w:sz w:val="23"/>
          <w:szCs w:val="23"/>
        </w:rPr>
      </w:pPr>
    </w:p>
    <w:p w:rsidR="000017A3" w:rsidRPr="000B0686" w:rsidRDefault="009808F5" w:rsidP="000B0686">
      <w:pPr>
        <w:widowControl w:val="0"/>
        <w:spacing w:line="264" w:lineRule="auto"/>
        <w:ind w:firstLine="340"/>
        <w:rPr>
          <w:rFonts w:cs="Times New Roman"/>
          <w:spacing w:val="-6"/>
          <w:sz w:val="23"/>
          <w:szCs w:val="23"/>
        </w:rPr>
      </w:pPr>
      <w:r w:rsidRPr="000B0686">
        <w:rPr>
          <w:rFonts w:cs="Times New Roman"/>
          <w:spacing w:val="-6"/>
          <w:sz w:val="23"/>
          <w:szCs w:val="23"/>
        </w:rPr>
        <w:t>1</w:t>
      </w:r>
      <w:r w:rsidR="00423248" w:rsidRPr="000B0686">
        <w:rPr>
          <w:rFonts w:cs="Times New Roman"/>
          <w:spacing w:val="-6"/>
          <w:sz w:val="23"/>
          <w:szCs w:val="23"/>
        </w:rPr>
        <w:t xml:space="preserve"> Карташов</w:t>
      </w:r>
      <w:r w:rsidRPr="000B0686">
        <w:rPr>
          <w:rFonts w:cs="Times New Roman"/>
          <w:spacing w:val="-6"/>
          <w:sz w:val="23"/>
          <w:szCs w:val="23"/>
        </w:rPr>
        <w:t>,</w:t>
      </w:r>
      <w:r w:rsidR="00423248" w:rsidRPr="000B0686">
        <w:rPr>
          <w:rFonts w:cs="Times New Roman"/>
          <w:spacing w:val="-6"/>
          <w:sz w:val="23"/>
          <w:szCs w:val="23"/>
        </w:rPr>
        <w:t xml:space="preserve"> И.</w:t>
      </w:r>
      <w:r w:rsidRPr="000B0686">
        <w:rPr>
          <w:rFonts w:cs="Times New Roman"/>
          <w:spacing w:val="-6"/>
          <w:sz w:val="23"/>
          <w:szCs w:val="23"/>
        </w:rPr>
        <w:t xml:space="preserve"> И.</w:t>
      </w:r>
      <w:r w:rsidR="00423248" w:rsidRPr="000B0686">
        <w:rPr>
          <w:rFonts w:cs="Times New Roman"/>
          <w:spacing w:val="-6"/>
          <w:sz w:val="23"/>
          <w:szCs w:val="23"/>
        </w:rPr>
        <w:t xml:space="preserve"> Международные и конституционные основы производства по уголовным делам в отношении несоверше</w:t>
      </w:r>
      <w:r w:rsidR="00423248" w:rsidRPr="000B0686">
        <w:rPr>
          <w:rFonts w:cs="Times New Roman"/>
          <w:spacing w:val="-6"/>
          <w:sz w:val="23"/>
          <w:szCs w:val="23"/>
        </w:rPr>
        <w:t>н</w:t>
      </w:r>
      <w:r w:rsidR="00423248" w:rsidRPr="000B0686">
        <w:rPr>
          <w:rFonts w:cs="Times New Roman"/>
          <w:spacing w:val="-6"/>
          <w:sz w:val="23"/>
          <w:szCs w:val="23"/>
        </w:rPr>
        <w:t xml:space="preserve">нолетних </w:t>
      </w:r>
      <w:r w:rsidRPr="000B0686">
        <w:rPr>
          <w:rFonts w:cs="Times New Roman"/>
          <w:spacing w:val="-6"/>
          <w:sz w:val="23"/>
          <w:szCs w:val="23"/>
        </w:rPr>
        <w:t xml:space="preserve">/ И. И. Карташов, М. А. </w:t>
      </w:r>
      <w:proofErr w:type="spellStart"/>
      <w:r w:rsidRPr="000B0686">
        <w:rPr>
          <w:rFonts w:cs="Times New Roman"/>
          <w:spacing w:val="-6"/>
          <w:sz w:val="23"/>
          <w:szCs w:val="23"/>
        </w:rPr>
        <w:t>Камы</w:t>
      </w:r>
      <w:r w:rsidRPr="000B0686">
        <w:rPr>
          <w:rFonts w:cs="Times New Roman"/>
          <w:spacing w:val="-6"/>
          <w:sz w:val="23"/>
          <w:szCs w:val="23"/>
        </w:rPr>
        <w:t>ш</w:t>
      </w:r>
      <w:r w:rsidRPr="000B0686">
        <w:rPr>
          <w:rFonts w:cs="Times New Roman"/>
          <w:spacing w:val="-6"/>
          <w:sz w:val="23"/>
          <w:szCs w:val="23"/>
        </w:rPr>
        <w:t>никова</w:t>
      </w:r>
      <w:proofErr w:type="spellEnd"/>
      <w:r w:rsidRPr="000B0686">
        <w:rPr>
          <w:rFonts w:cs="Times New Roman"/>
          <w:spacing w:val="-6"/>
          <w:sz w:val="23"/>
          <w:szCs w:val="23"/>
        </w:rPr>
        <w:t xml:space="preserve"> </w:t>
      </w:r>
      <w:r w:rsidR="00423248" w:rsidRPr="000B0686">
        <w:rPr>
          <w:rFonts w:cs="Times New Roman"/>
          <w:spacing w:val="-6"/>
          <w:sz w:val="23"/>
          <w:szCs w:val="23"/>
        </w:rPr>
        <w:t>// Актуальные проблемы</w:t>
      </w:r>
      <w:r w:rsidRPr="000B0686">
        <w:rPr>
          <w:rFonts w:cs="Times New Roman"/>
          <w:spacing w:val="-6"/>
          <w:sz w:val="23"/>
          <w:szCs w:val="23"/>
        </w:rPr>
        <w:t xml:space="preserve"> государства и права. 2019. Т. 3.</w:t>
      </w:r>
      <w:r w:rsidR="00423248" w:rsidRPr="000B0686">
        <w:rPr>
          <w:rFonts w:cs="Times New Roman"/>
          <w:spacing w:val="-6"/>
          <w:sz w:val="23"/>
          <w:szCs w:val="23"/>
        </w:rPr>
        <w:t xml:space="preserve"> </w:t>
      </w:r>
      <w:hyperlink r:id="rId9" w:history="1">
        <w:r w:rsidR="00423248" w:rsidRPr="000B0686">
          <w:rPr>
            <w:rFonts w:cs="Times New Roman"/>
            <w:spacing w:val="-6"/>
            <w:sz w:val="23"/>
            <w:szCs w:val="23"/>
          </w:rPr>
          <w:t>№ 9</w:t>
        </w:r>
      </w:hyperlink>
      <w:r w:rsidRPr="000B0686">
        <w:rPr>
          <w:rFonts w:cs="Times New Roman"/>
          <w:spacing w:val="-6"/>
          <w:sz w:val="23"/>
          <w:szCs w:val="23"/>
        </w:rPr>
        <w:t>.</w:t>
      </w:r>
      <w:r w:rsidR="00423248" w:rsidRPr="000B0686">
        <w:rPr>
          <w:rFonts w:cs="Times New Roman"/>
          <w:spacing w:val="-6"/>
          <w:sz w:val="23"/>
          <w:szCs w:val="23"/>
        </w:rPr>
        <w:t xml:space="preserve"> С. 99–106.</w:t>
      </w:r>
    </w:p>
    <w:p w:rsidR="00423248" w:rsidRPr="00714D5C" w:rsidRDefault="009808F5" w:rsidP="000B0686">
      <w:pPr>
        <w:widowControl w:val="0"/>
        <w:spacing w:line="264" w:lineRule="auto"/>
        <w:ind w:firstLine="340"/>
        <w:rPr>
          <w:rFonts w:cs="Times New Roman"/>
          <w:sz w:val="23"/>
          <w:szCs w:val="23"/>
        </w:rPr>
      </w:pPr>
      <w:r w:rsidRPr="00714D5C">
        <w:rPr>
          <w:rFonts w:cs="Times New Roman"/>
          <w:sz w:val="23"/>
          <w:szCs w:val="23"/>
        </w:rPr>
        <w:t>2</w:t>
      </w:r>
      <w:r w:rsidR="00423248" w:rsidRPr="00714D5C">
        <w:rPr>
          <w:rFonts w:cs="Times New Roman"/>
          <w:sz w:val="23"/>
          <w:szCs w:val="23"/>
        </w:rPr>
        <w:t xml:space="preserve"> Макаренко</w:t>
      </w:r>
      <w:r w:rsidRPr="00714D5C">
        <w:rPr>
          <w:rFonts w:cs="Times New Roman"/>
          <w:sz w:val="23"/>
          <w:szCs w:val="23"/>
        </w:rPr>
        <w:t>,</w:t>
      </w:r>
      <w:r w:rsidR="00423248" w:rsidRPr="00714D5C">
        <w:rPr>
          <w:rFonts w:cs="Times New Roman"/>
          <w:sz w:val="23"/>
          <w:szCs w:val="23"/>
        </w:rPr>
        <w:t xml:space="preserve"> И.</w:t>
      </w:r>
      <w:r w:rsidRPr="00714D5C">
        <w:rPr>
          <w:rFonts w:cs="Times New Roman"/>
          <w:sz w:val="23"/>
          <w:szCs w:val="23"/>
        </w:rPr>
        <w:t xml:space="preserve"> </w:t>
      </w:r>
      <w:r w:rsidR="00423248" w:rsidRPr="00714D5C">
        <w:rPr>
          <w:rFonts w:cs="Times New Roman"/>
          <w:sz w:val="23"/>
          <w:szCs w:val="23"/>
        </w:rPr>
        <w:t>А. Обеспечение прав и законных интересов несовершенноле</w:t>
      </w:r>
      <w:r w:rsidR="00423248" w:rsidRPr="00714D5C">
        <w:rPr>
          <w:rFonts w:cs="Times New Roman"/>
          <w:sz w:val="23"/>
          <w:szCs w:val="23"/>
        </w:rPr>
        <w:t>т</w:t>
      </w:r>
      <w:r w:rsidR="00423248" w:rsidRPr="00714D5C">
        <w:rPr>
          <w:rFonts w:cs="Times New Roman"/>
          <w:sz w:val="23"/>
          <w:szCs w:val="23"/>
        </w:rPr>
        <w:lastRenderedPageBreak/>
        <w:t>него обвиняемого в процессе расследов</w:t>
      </w:r>
      <w:r w:rsidR="00423248" w:rsidRPr="00714D5C">
        <w:rPr>
          <w:rFonts w:cs="Times New Roman"/>
          <w:sz w:val="23"/>
          <w:szCs w:val="23"/>
        </w:rPr>
        <w:t>а</w:t>
      </w:r>
      <w:r w:rsidR="00423248" w:rsidRPr="00714D5C">
        <w:rPr>
          <w:rFonts w:cs="Times New Roman"/>
          <w:sz w:val="23"/>
          <w:szCs w:val="23"/>
        </w:rPr>
        <w:t xml:space="preserve">ния уголовного дела </w:t>
      </w:r>
      <w:r w:rsidRPr="00714D5C">
        <w:rPr>
          <w:rFonts w:cs="Times New Roman"/>
          <w:sz w:val="23"/>
          <w:szCs w:val="23"/>
        </w:rPr>
        <w:t xml:space="preserve">/ И. А. Макаренко // </w:t>
      </w:r>
      <w:proofErr w:type="spellStart"/>
      <w:r w:rsidRPr="00714D5C">
        <w:rPr>
          <w:rFonts w:cs="Times New Roman"/>
          <w:sz w:val="23"/>
          <w:szCs w:val="23"/>
        </w:rPr>
        <w:t>Lex</w:t>
      </w:r>
      <w:proofErr w:type="spellEnd"/>
      <w:r w:rsidRPr="00714D5C">
        <w:rPr>
          <w:rFonts w:cs="Times New Roman"/>
          <w:sz w:val="23"/>
          <w:szCs w:val="23"/>
        </w:rPr>
        <w:t xml:space="preserve"> </w:t>
      </w:r>
      <w:proofErr w:type="spellStart"/>
      <w:r w:rsidRPr="00714D5C">
        <w:rPr>
          <w:rFonts w:cs="Times New Roman"/>
          <w:sz w:val="23"/>
          <w:szCs w:val="23"/>
        </w:rPr>
        <w:t>russica</w:t>
      </w:r>
      <w:proofErr w:type="spellEnd"/>
      <w:r w:rsidRPr="00714D5C">
        <w:rPr>
          <w:rFonts w:cs="Times New Roman"/>
          <w:sz w:val="23"/>
          <w:szCs w:val="23"/>
        </w:rPr>
        <w:t>. 2015. № 8. С. 58–59.</w:t>
      </w:r>
    </w:p>
    <w:p w:rsidR="00423248" w:rsidRPr="00714D5C" w:rsidRDefault="009808F5" w:rsidP="000B0686">
      <w:pPr>
        <w:widowControl w:val="0"/>
        <w:spacing w:line="264" w:lineRule="auto"/>
        <w:ind w:firstLine="340"/>
        <w:rPr>
          <w:rFonts w:cs="Times New Roman"/>
          <w:sz w:val="23"/>
          <w:szCs w:val="23"/>
        </w:rPr>
      </w:pPr>
      <w:r w:rsidRPr="00714D5C">
        <w:rPr>
          <w:rFonts w:cs="Times New Roman"/>
          <w:sz w:val="23"/>
          <w:szCs w:val="23"/>
        </w:rPr>
        <w:t>3</w:t>
      </w:r>
      <w:r w:rsidR="00423248" w:rsidRPr="00714D5C">
        <w:rPr>
          <w:rFonts w:cs="Times New Roman"/>
          <w:sz w:val="23"/>
          <w:szCs w:val="23"/>
        </w:rPr>
        <w:t xml:space="preserve"> Смирнова</w:t>
      </w:r>
      <w:r w:rsidRPr="00714D5C">
        <w:rPr>
          <w:rFonts w:cs="Times New Roman"/>
          <w:sz w:val="23"/>
          <w:szCs w:val="23"/>
        </w:rPr>
        <w:t>,</w:t>
      </w:r>
      <w:r w:rsidR="00423248" w:rsidRPr="00714D5C">
        <w:rPr>
          <w:rFonts w:cs="Times New Roman"/>
          <w:sz w:val="23"/>
          <w:szCs w:val="23"/>
        </w:rPr>
        <w:t xml:space="preserve"> Г.</w:t>
      </w:r>
      <w:r w:rsidRPr="00714D5C">
        <w:rPr>
          <w:rFonts w:cs="Times New Roman"/>
          <w:sz w:val="23"/>
          <w:szCs w:val="23"/>
        </w:rPr>
        <w:t xml:space="preserve"> </w:t>
      </w:r>
      <w:r w:rsidR="00423248" w:rsidRPr="00714D5C">
        <w:rPr>
          <w:rFonts w:cs="Times New Roman"/>
          <w:sz w:val="23"/>
          <w:szCs w:val="23"/>
        </w:rPr>
        <w:t>Н. Квалифицированная юридическая помощь несовершенноле</w:t>
      </w:r>
      <w:r w:rsidR="00423248" w:rsidRPr="00714D5C">
        <w:rPr>
          <w:rFonts w:cs="Times New Roman"/>
          <w:sz w:val="23"/>
          <w:szCs w:val="23"/>
        </w:rPr>
        <w:t>т</w:t>
      </w:r>
      <w:r w:rsidR="00423248" w:rsidRPr="00714D5C">
        <w:rPr>
          <w:rFonts w:cs="Times New Roman"/>
          <w:sz w:val="23"/>
          <w:szCs w:val="23"/>
        </w:rPr>
        <w:t>ним участникам уголовного судопрои</w:t>
      </w:r>
      <w:r w:rsidR="00423248" w:rsidRPr="00714D5C">
        <w:rPr>
          <w:rFonts w:cs="Times New Roman"/>
          <w:sz w:val="23"/>
          <w:szCs w:val="23"/>
        </w:rPr>
        <w:t>з</w:t>
      </w:r>
      <w:r w:rsidR="00423248" w:rsidRPr="00714D5C">
        <w:rPr>
          <w:rFonts w:cs="Times New Roman"/>
          <w:sz w:val="23"/>
          <w:szCs w:val="23"/>
        </w:rPr>
        <w:t xml:space="preserve">водства </w:t>
      </w:r>
      <w:r w:rsidRPr="00714D5C">
        <w:rPr>
          <w:rFonts w:cs="Times New Roman"/>
          <w:sz w:val="23"/>
          <w:szCs w:val="23"/>
        </w:rPr>
        <w:t>/ Г. Н. Смирнова // Российский следователь. 2018. № 5. С. 24–28.</w:t>
      </w:r>
    </w:p>
    <w:p w:rsidR="00423248" w:rsidRPr="00714D5C" w:rsidRDefault="009808F5" w:rsidP="000B0686">
      <w:pPr>
        <w:widowControl w:val="0"/>
        <w:spacing w:line="264" w:lineRule="auto"/>
        <w:ind w:firstLine="340"/>
        <w:rPr>
          <w:rFonts w:cs="Times New Roman"/>
          <w:sz w:val="23"/>
          <w:szCs w:val="23"/>
        </w:rPr>
      </w:pPr>
      <w:r w:rsidRPr="00714D5C">
        <w:rPr>
          <w:rFonts w:cs="Times New Roman"/>
          <w:sz w:val="23"/>
          <w:szCs w:val="23"/>
        </w:rPr>
        <w:t>4</w:t>
      </w:r>
      <w:r w:rsidR="00423248" w:rsidRPr="00714D5C">
        <w:rPr>
          <w:rFonts w:cs="Times New Roman"/>
          <w:sz w:val="23"/>
          <w:szCs w:val="23"/>
        </w:rPr>
        <w:t xml:space="preserve"> Тетюев</w:t>
      </w:r>
      <w:r w:rsidRPr="00714D5C">
        <w:rPr>
          <w:rFonts w:cs="Times New Roman"/>
          <w:sz w:val="23"/>
          <w:szCs w:val="23"/>
        </w:rPr>
        <w:t>,</w:t>
      </w:r>
      <w:r w:rsidR="00423248" w:rsidRPr="00714D5C">
        <w:rPr>
          <w:rFonts w:cs="Times New Roman"/>
          <w:sz w:val="23"/>
          <w:szCs w:val="23"/>
        </w:rPr>
        <w:t xml:space="preserve"> С.</w:t>
      </w:r>
      <w:r w:rsidRPr="00714D5C">
        <w:rPr>
          <w:rFonts w:cs="Times New Roman"/>
          <w:sz w:val="23"/>
          <w:szCs w:val="23"/>
        </w:rPr>
        <w:t xml:space="preserve"> </w:t>
      </w:r>
      <w:r w:rsidR="00423248" w:rsidRPr="00714D5C">
        <w:rPr>
          <w:rFonts w:cs="Times New Roman"/>
          <w:sz w:val="23"/>
          <w:szCs w:val="23"/>
        </w:rPr>
        <w:t>В. Допрос несоверше</w:t>
      </w:r>
      <w:r w:rsidR="00423248" w:rsidRPr="00714D5C">
        <w:rPr>
          <w:rFonts w:cs="Times New Roman"/>
          <w:sz w:val="23"/>
          <w:szCs w:val="23"/>
        </w:rPr>
        <w:t>н</w:t>
      </w:r>
      <w:r w:rsidR="00423248" w:rsidRPr="00714D5C">
        <w:rPr>
          <w:rFonts w:cs="Times New Roman"/>
          <w:sz w:val="23"/>
          <w:szCs w:val="23"/>
        </w:rPr>
        <w:t>нолетнего обвиняемого в стадии предв</w:t>
      </w:r>
      <w:r w:rsidR="00423248" w:rsidRPr="00714D5C">
        <w:rPr>
          <w:rFonts w:cs="Times New Roman"/>
          <w:sz w:val="23"/>
          <w:szCs w:val="23"/>
        </w:rPr>
        <w:t>а</w:t>
      </w:r>
      <w:r w:rsidR="00423248" w:rsidRPr="00714D5C">
        <w:rPr>
          <w:rFonts w:cs="Times New Roman"/>
          <w:sz w:val="23"/>
          <w:szCs w:val="23"/>
        </w:rPr>
        <w:t>рительного расследования (процессуал</w:t>
      </w:r>
      <w:r w:rsidR="00423248" w:rsidRPr="00714D5C">
        <w:rPr>
          <w:rFonts w:cs="Times New Roman"/>
          <w:sz w:val="23"/>
          <w:szCs w:val="23"/>
        </w:rPr>
        <w:t>ь</w:t>
      </w:r>
      <w:r w:rsidR="00423248" w:rsidRPr="00714D5C">
        <w:rPr>
          <w:rFonts w:cs="Times New Roman"/>
          <w:sz w:val="23"/>
          <w:szCs w:val="23"/>
        </w:rPr>
        <w:t>ный аспект)</w:t>
      </w:r>
      <w:proofErr w:type="gramStart"/>
      <w:r w:rsidRPr="00714D5C">
        <w:rPr>
          <w:rFonts w:cs="Times New Roman"/>
          <w:sz w:val="23"/>
          <w:szCs w:val="23"/>
        </w:rPr>
        <w:t xml:space="preserve"> :</w:t>
      </w:r>
      <w:proofErr w:type="gramEnd"/>
      <w:r w:rsidRPr="00714D5C">
        <w:rPr>
          <w:rFonts w:cs="Times New Roman"/>
          <w:sz w:val="23"/>
          <w:szCs w:val="23"/>
        </w:rPr>
        <w:t xml:space="preserve"> </w:t>
      </w:r>
      <w:proofErr w:type="spellStart"/>
      <w:r w:rsidRPr="00714D5C">
        <w:rPr>
          <w:rFonts w:cs="Times New Roman"/>
          <w:sz w:val="23"/>
          <w:szCs w:val="23"/>
        </w:rPr>
        <w:t>дис</w:t>
      </w:r>
      <w:proofErr w:type="spellEnd"/>
      <w:r w:rsidRPr="00714D5C">
        <w:rPr>
          <w:rFonts w:cs="Times New Roman"/>
          <w:sz w:val="23"/>
          <w:szCs w:val="23"/>
        </w:rPr>
        <w:t xml:space="preserve">. ... канд. </w:t>
      </w:r>
      <w:proofErr w:type="spellStart"/>
      <w:r w:rsidRPr="00714D5C">
        <w:rPr>
          <w:rFonts w:cs="Times New Roman"/>
          <w:sz w:val="23"/>
          <w:szCs w:val="23"/>
        </w:rPr>
        <w:t>юрид</w:t>
      </w:r>
      <w:proofErr w:type="spellEnd"/>
      <w:r w:rsidRPr="00714D5C">
        <w:rPr>
          <w:rFonts w:cs="Times New Roman"/>
          <w:sz w:val="23"/>
          <w:szCs w:val="23"/>
        </w:rPr>
        <w:t>. наук /</w:t>
      </w:r>
      <w:r w:rsidR="00423248" w:rsidRPr="00714D5C">
        <w:rPr>
          <w:rFonts w:cs="Times New Roman"/>
          <w:sz w:val="23"/>
          <w:szCs w:val="23"/>
        </w:rPr>
        <w:t xml:space="preserve"> </w:t>
      </w:r>
      <w:r w:rsidR="000B0686">
        <w:rPr>
          <w:rFonts w:cs="Times New Roman"/>
          <w:sz w:val="23"/>
          <w:szCs w:val="23"/>
        </w:rPr>
        <w:t xml:space="preserve">  </w:t>
      </w:r>
      <w:r w:rsidRPr="00714D5C">
        <w:rPr>
          <w:rFonts w:cs="Times New Roman"/>
          <w:sz w:val="23"/>
          <w:szCs w:val="23"/>
        </w:rPr>
        <w:t xml:space="preserve">С. В. Тетюев. </w:t>
      </w:r>
      <w:r w:rsidR="00423248" w:rsidRPr="00714D5C">
        <w:rPr>
          <w:rFonts w:cs="Times New Roman"/>
          <w:sz w:val="23"/>
          <w:szCs w:val="23"/>
        </w:rPr>
        <w:t>Челя</w:t>
      </w:r>
      <w:r w:rsidRPr="00714D5C">
        <w:rPr>
          <w:rFonts w:cs="Times New Roman"/>
          <w:sz w:val="23"/>
          <w:szCs w:val="23"/>
        </w:rPr>
        <w:t>бинск, 2006.</w:t>
      </w:r>
      <w:r w:rsidR="00423248" w:rsidRPr="00714D5C">
        <w:rPr>
          <w:rFonts w:cs="Times New Roman"/>
          <w:sz w:val="23"/>
          <w:szCs w:val="23"/>
        </w:rPr>
        <w:t xml:space="preserve"> 299 c.</w:t>
      </w:r>
    </w:p>
    <w:p w:rsidR="00423248" w:rsidRPr="000B0686" w:rsidRDefault="009808F5" w:rsidP="000B0686">
      <w:pPr>
        <w:widowControl w:val="0"/>
        <w:spacing w:line="264" w:lineRule="auto"/>
        <w:ind w:firstLine="340"/>
        <w:rPr>
          <w:rFonts w:cs="Times New Roman"/>
          <w:spacing w:val="-6"/>
          <w:sz w:val="23"/>
          <w:szCs w:val="23"/>
        </w:rPr>
      </w:pPr>
      <w:r w:rsidRPr="000B0686">
        <w:rPr>
          <w:rFonts w:cs="Times New Roman"/>
          <w:spacing w:val="-6"/>
          <w:sz w:val="23"/>
          <w:szCs w:val="23"/>
        </w:rPr>
        <w:t>5</w:t>
      </w:r>
      <w:r w:rsidR="00423248" w:rsidRPr="000B0686">
        <w:rPr>
          <w:rFonts w:cs="Times New Roman"/>
          <w:spacing w:val="-6"/>
          <w:sz w:val="23"/>
          <w:szCs w:val="23"/>
        </w:rPr>
        <w:t xml:space="preserve"> О практике применения судами зак</w:t>
      </w:r>
      <w:r w:rsidR="00423248" w:rsidRPr="000B0686">
        <w:rPr>
          <w:rFonts w:cs="Times New Roman"/>
          <w:spacing w:val="-6"/>
          <w:sz w:val="23"/>
          <w:szCs w:val="23"/>
        </w:rPr>
        <w:t>о</w:t>
      </w:r>
      <w:r w:rsidR="00423248" w:rsidRPr="000B0686">
        <w:rPr>
          <w:rFonts w:cs="Times New Roman"/>
          <w:spacing w:val="-6"/>
          <w:sz w:val="23"/>
          <w:szCs w:val="23"/>
        </w:rPr>
        <w:t>нодательства, обеспечивающего право на защиту в уголовном судопроизводстве</w:t>
      </w:r>
      <w:r w:rsidRPr="000B0686">
        <w:rPr>
          <w:rFonts w:cs="Times New Roman"/>
          <w:spacing w:val="-6"/>
          <w:sz w:val="23"/>
          <w:szCs w:val="23"/>
        </w:rPr>
        <w:t xml:space="preserve"> : п</w:t>
      </w:r>
      <w:r w:rsidR="00423248" w:rsidRPr="000B0686">
        <w:rPr>
          <w:rFonts w:cs="Times New Roman"/>
          <w:spacing w:val="-6"/>
          <w:sz w:val="23"/>
          <w:szCs w:val="23"/>
        </w:rPr>
        <w:t>о</w:t>
      </w:r>
      <w:r w:rsidR="00423248" w:rsidRPr="000B0686">
        <w:rPr>
          <w:rFonts w:cs="Times New Roman"/>
          <w:spacing w:val="-6"/>
          <w:sz w:val="23"/>
          <w:szCs w:val="23"/>
        </w:rPr>
        <w:t>становление Пленума Верховного Суда РФ от 30.06.2015</w:t>
      </w:r>
      <w:r w:rsidRPr="000B0686">
        <w:rPr>
          <w:rFonts w:cs="Times New Roman"/>
          <w:spacing w:val="-6"/>
          <w:sz w:val="23"/>
          <w:szCs w:val="23"/>
        </w:rPr>
        <w:t xml:space="preserve"> г. № 29 // Справ</w:t>
      </w:r>
      <w:proofErr w:type="gramStart"/>
      <w:r w:rsidRPr="000B0686">
        <w:rPr>
          <w:rFonts w:cs="Times New Roman"/>
          <w:spacing w:val="-6"/>
          <w:sz w:val="23"/>
          <w:szCs w:val="23"/>
        </w:rPr>
        <w:t>.-</w:t>
      </w:r>
      <w:proofErr w:type="gramEnd"/>
      <w:r w:rsidRPr="000B0686">
        <w:rPr>
          <w:rFonts w:cs="Times New Roman"/>
          <w:spacing w:val="-6"/>
          <w:sz w:val="23"/>
          <w:szCs w:val="23"/>
        </w:rPr>
        <w:t>прав. система</w:t>
      </w:r>
      <w:r w:rsidR="00423248" w:rsidRPr="000B0686">
        <w:rPr>
          <w:rFonts w:cs="Times New Roman"/>
          <w:spacing w:val="-6"/>
          <w:sz w:val="23"/>
          <w:szCs w:val="23"/>
        </w:rPr>
        <w:t xml:space="preserve"> «</w:t>
      </w:r>
      <w:proofErr w:type="spellStart"/>
      <w:r w:rsidR="00423248" w:rsidRPr="000B0686">
        <w:rPr>
          <w:rFonts w:cs="Times New Roman"/>
          <w:spacing w:val="-6"/>
          <w:sz w:val="23"/>
          <w:szCs w:val="23"/>
        </w:rPr>
        <w:t>К</w:t>
      </w:r>
      <w:r w:rsidRPr="000B0686">
        <w:rPr>
          <w:rFonts w:cs="Times New Roman"/>
          <w:spacing w:val="-6"/>
          <w:sz w:val="23"/>
          <w:szCs w:val="23"/>
        </w:rPr>
        <w:t>онсультантПлюс</w:t>
      </w:r>
      <w:proofErr w:type="spellEnd"/>
      <w:r w:rsidRPr="000B0686">
        <w:rPr>
          <w:rFonts w:cs="Times New Roman"/>
          <w:spacing w:val="-6"/>
          <w:sz w:val="23"/>
          <w:szCs w:val="23"/>
        </w:rPr>
        <w:t>» (дата обращения 11.04.2020).</w:t>
      </w:r>
    </w:p>
    <w:p w:rsidR="00423248" w:rsidRPr="00714D5C" w:rsidRDefault="009808F5" w:rsidP="000B0686">
      <w:pPr>
        <w:widowControl w:val="0"/>
        <w:spacing w:line="264" w:lineRule="auto"/>
        <w:ind w:firstLine="340"/>
        <w:rPr>
          <w:rFonts w:cs="Times New Roman"/>
          <w:sz w:val="23"/>
          <w:szCs w:val="23"/>
        </w:rPr>
      </w:pPr>
      <w:r w:rsidRPr="00714D5C">
        <w:rPr>
          <w:rFonts w:cs="Times New Roman"/>
          <w:sz w:val="23"/>
          <w:szCs w:val="23"/>
        </w:rPr>
        <w:t>6</w:t>
      </w:r>
      <w:r w:rsidR="00423248" w:rsidRPr="00714D5C">
        <w:rPr>
          <w:rFonts w:cs="Times New Roman"/>
          <w:sz w:val="23"/>
          <w:szCs w:val="23"/>
        </w:rPr>
        <w:t xml:space="preserve"> По делу о проверке конституцио</w:t>
      </w:r>
      <w:r w:rsidR="00423248" w:rsidRPr="00714D5C">
        <w:rPr>
          <w:rFonts w:cs="Times New Roman"/>
          <w:sz w:val="23"/>
          <w:szCs w:val="23"/>
        </w:rPr>
        <w:t>н</w:t>
      </w:r>
      <w:r w:rsidR="00423248" w:rsidRPr="00714D5C">
        <w:rPr>
          <w:rFonts w:cs="Times New Roman"/>
          <w:sz w:val="23"/>
          <w:szCs w:val="23"/>
        </w:rPr>
        <w:t>ности части четвертой статьи 47 Уголо</w:t>
      </w:r>
      <w:r w:rsidR="00423248" w:rsidRPr="00714D5C">
        <w:rPr>
          <w:rFonts w:cs="Times New Roman"/>
          <w:sz w:val="23"/>
          <w:szCs w:val="23"/>
        </w:rPr>
        <w:t>в</w:t>
      </w:r>
      <w:r w:rsidR="00423248" w:rsidRPr="00714D5C">
        <w:rPr>
          <w:rFonts w:cs="Times New Roman"/>
          <w:sz w:val="23"/>
          <w:szCs w:val="23"/>
        </w:rPr>
        <w:t xml:space="preserve">но-процессуального кодекса РСФСР в связи с жалобами граждан Б.В. Антипова, Р.Л. </w:t>
      </w:r>
      <w:proofErr w:type="spellStart"/>
      <w:r w:rsidR="00423248" w:rsidRPr="00714D5C">
        <w:rPr>
          <w:rFonts w:cs="Times New Roman"/>
          <w:sz w:val="23"/>
          <w:szCs w:val="23"/>
        </w:rPr>
        <w:t>Гитиса</w:t>
      </w:r>
      <w:proofErr w:type="spellEnd"/>
      <w:r w:rsidR="00423248" w:rsidRPr="00714D5C">
        <w:rPr>
          <w:rFonts w:cs="Times New Roman"/>
          <w:sz w:val="23"/>
          <w:szCs w:val="23"/>
        </w:rPr>
        <w:t xml:space="preserve"> и С.В. Абрамова</w:t>
      </w:r>
      <w:r w:rsidRPr="00714D5C">
        <w:rPr>
          <w:rFonts w:cs="Times New Roman"/>
          <w:sz w:val="23"/>
          <w:szCs w:val="23"/>
        </w:rPr>
        <w:t xml:space="preserve"> : п</w:t>
      </w:r>
      <w:r w:rsidR="00423248" w:rsidRPr="00714D5C">
        <w:rPr>
          <w:rFonts w:cs="Times New Roman"/>
          <w:sz w:val="23"/>
          <w:szCs w:val="23"/>
        </w:rPr>
        <w:t>остано</w:t>
      </w:r>
      <w:r w:rsidR="00423248" w:rsidRPr="00714D5C">
        <w:rPr>
          <w:rFonts w:cs="Times New Roman"/>
          <w:sz w:val="23"/>
          <w:szCs w:val="23"/>
        </w:rPr>
        <w:t>в</w:t>
      </w:r>
      <w:r w:rsidR="00423248" w:rsidRPr="00714D5C">
        <w:rPr>
          <w:rFonts w:cs="Times New Roman"/>
          <w:sz w:val="23"/>
          <w:szCs w:val="23"/>
        </w:rPr>
        <w:t>ление</w:t>
      </w:r>
      <w:r w:rsidRPr="00714D5C">
        <w:rPr>
          <w:rFonts w:cs="Times New Roman"/>
          <w:sz w:val="23"/>
          <w:szCs w:val="23"/>
        </w:rPr>
        <w:t xml:space="preserve"> Конституционного Суда РФ от 28.01.</w:t>
      </w:r>
      <w:r w:rsidR="00423248" w:rsidRPr="00714D5C">
        <w:rPr>
          <w:rFonts w:cs="Times New Roman"/>
          <w:sz w:val="23"/>
          <w:szCs w:val="23"/>
        </w:rPr>
        <w:t xml:space="preserve">1997 г. № 2-П // </w:t>
      </w:r>
      <w:r w:rsidRPr="00714D5C">
        <w:rPr>
          <w:rFonts w:cs="Times New Roman"/>
          <w:sz w:val="23"/>
          <w:szCs w:val="23"/>
        </w:rPr>
        <w:t>Справ</w:t>
      </w:r>
      <w:proofErr w:type="gramStart"/>
      <w:r w:rsidRPr="00714D5C">
        <w:rPr>
          <w:rFonts w:cs="Times New Roman"/>
          <w:sz w:val="23"/>
          <w:szCs w:val="23"/>
        </w:rPr>
        <w:t>.-</w:t>
      </w:r>
      <w:proofErr w:type="gramEnd"/>
      <w:r w:rsidRPr="00714D5C">
        <w:rPr>
          <w:rFonts w:cs="Times New Roman"/>
          <w:sz w:val="23"/>
          <w:szCs w:val="23"/>
        </w:rPr>
        <w:t>прав. сист</w:t>
      </w:r>
      <w:r w:rsidRPr="00714D5C">
        <w:rPr>
          <w:rFonts w:cs="Times New Roman"/>
          <w:sz w:val="23"/>
          <w:szCs w:val="23"/>
        </w:rPr>
        <w:t>е</w:t>
      </w:r>
      <w:r w:rsidRPr="00714D5C">
        <w:rPr>
          <w:rFonts w:cs="Times New Roman"/>
          <w:sz w:val="23"/>
          <w:szCs w:val="23"/>
        </w:rPr>
        <w:t xml:space="preserve">ма </w:t>
      </w:r>
      <w:r w:rsidR="00423248" w:rsidRPr="00714D5C">
        <w:rPr>
          <w:rFonts w:cs="Times New Roman"/>
          <w:sz w:val="23"/>
          <w:szCs w:val="23"/>
        </w:rPr>
        <w:t>«</w:t>
      </w:r>
      <w:proofErr w:type="spellStart"/>
      <w:r w:rsidR="00423248" w:rsidRPr="00714D5C">
        <w:rPr>
          <w:rFonts w:cs="Times New Roman"/>
          <w:sz w:val="23"/>
          <w:szCs w:val="23"/>
        </w:rPr>
        <w:t>К</w:t>
      </w:r>
      <w:r w:rsidRPr="00714D5C">
        <w:rPr>
          <w:rFonts w:cs="Times New Roman"/>
          <w:sz w:val="23"/>
          <w:szCs w:val="23"/>
        </w:rPr>
        <w:t>онсультантПлюс</w:t>
      </w:r>
      <w:proofErr w:type="spellEnd"/>
      <w:r w:rsidRPr="00714D5C">
        <w:rPr>
          <w:rFonts w:cs="Times New Roman"/>
          <w:sz w:val="23"/>
          <w:szCs w:val="23"/>
        </w:rPr>
        <w:t>» (дата обращения</w:t>
      </w:r>
      <w:r w:rsidR="00423248" w:rsidRPr="00714D5C">
        <w:rPr>
          <w:rFonts w:cs="Times New Roman"/>
          <w:sz w:val="23"/>
          <w:szCs w:val="23"/>
        </w:rPr>
        <w:t xml:space="preserve"> 11.04.2020).</w:t>
      </w:r>
    </w:p>
    <w:p w:rsidR="00423248" w:rsidRPr="00714D5C" w:rsidRDefault="00403ACC" w:rsidP="000B0686">
      <w:pPr>
        <w:widowControl w:val="0"/>
        <w:spacing w:line="264" w:lineRule="auto"/>
        <w:ind w:firstLine="340"/>
        <w:rPr>
          <w:rFonts w:cs="Times New Roman"/>
          <w:sz w:val="23"/>
          <w:szCs w:val="23"/>
        </w:rPr>
      </w:pPr>
      <w:r w:rsidRPr="00714D5C">
        <w:rPr>
          <w:rFonts w:cs="Times New Roman"/>
          <w:sz w:val="23"/>
          <w:szCs w:val="23"/>
        </w:rPr>
        <w:t>7.</w:t>
      </w:r>
      <w:r w:rsidR="00423248" w:rsidRPr="00714D5C">
        <w:rPr>
          <w:rFonts w:cs="Times New Roman"/>
          <w:sz w:val="23"/>
          <w:szCs w:val="23"/>
        </w:rPr>
        <w:t xml:space="preserve"> </w:t>
      </w:r>
      <w:proofErr w:type="spellStart"/>
      <w:r w:rsidR="00423248" w:rsidRPr="00714D5C">
        <w:rPr>
          <w:rFonts w:cs="Times New Roman"/>
          <w:sz w:val="23"/>
          <w:szCs w:val="23"/>
        </w:rPr>
        <w:t>Зайнуллин</w:t>
      </w:r>
      <w:proofErr w:type="spellEnd"/>
      <w:r w:rsidR="009808F5" w:rsidRPr="00714D5C">
        <w:rPr>
          <w:rFonts w:cs="Times New Roman"/>
          <w:sz w:val="23"/>
          <w:szCs w:val="23"/>
        </w:rPr>
        <w:t>,</w:t>
      </w:r>
      <w:r w:rsidR="00423248" w:rsidRPr="00714D5C">
        <w:rPr>
          <w:rFonts w:cs="Times New Roman"/>
          <w:sz w:val="23"/>
          <w:szCs w:val="23"/>
        </w:rPr>
        <w:t xml:space="preserve"> Р.</w:t>
      </w:r>
      <w:r w:rsidR="009808F5" w:rsidRPr="00714D5C">
        <w:rPr>
          <w:rFonts w:cs="Times New Roman"/>
          <w:sz w:val="23"/>
          <w:szCs w:val="23"/>
        </w:rPr>
        <w:t xml:space="preserve"> </w:t>
      </w:r>
      <w:r w:rsidR="00423248" w:rsidRPr="00714D5C">
        <w:rPr>
          <w:rFonts w:cs="Times New Roman"/>
          <w:sz w:val="23"/>
          <w:szCs w:val="23"/>
        </w:rPr>
        <w:t>И. Проблемы участия законного представителя несовершенн</w:t>
      </w:r>
      <w:r w:rsidR="00423248" w:rsidRPr="00714D5C">
        <w:rPr>
          <w:rFonts w:cs="Times New Roman"/>
          <w:sz w:val="23"/>
          <w:szCs w:val="23"/>
        </w:rPr>
        <w:t>о</w:t>
      </w:r>
      <w:r w:rsidR="00423248" w:rsidRPr="00714D5C">
        <w:rPr>
          <w:rFonts w:cs="Times New Roman"/>
          <w:sz w:val="23"/>
          <w:szCs w:val="23"/>
        </w:rPr>
        <w:t>летнего подозреваемого, обвиняемого в расследовании преступлений</w:t>
      </w:r>
      <w:proofErr w:type="gramStart"/>
      <w:r w:rsidR="009808F5" w:rsidRPr="00714D5C">
        <w:rPr>
          <w:rFonts w:cs="Times New Roman"/>
          <w:sz w:val="23"/>
          <w:szCs w:val="23"/>
        </w:rPr>
        <w:t xml:space="preserve"> </w:t>
      </w:r>
      <w:r w:rsidR="00423248" w:rsidRPr="00714D5C">
        <w:rPr>
          <w:rFonts w:cs="Times New Roman"/>
          <w:sz w:val="23"/>
          <w:szCs w:val="23"/>
        </w:rPr>
        <w:t>:</w:t>
      </w:r>
      <w:proofErr w:type="gramEnd"/>
      <w:r w:rsidR="00423248" w:rsidRPr="00714D5C">
        <w:rPr>
          <w:rFonts w:cs="Times New Roman"/>
          <w:sz w:val="23"/>
          <w:szCs w:val="23"/>
        </w:rPr>
        <w:t xml:space="preserve"> уголовно-процессуальные и криминалистические аспекты </w:t>
      </w:r>
      <w:r w:rsidR="009808F5" w:rsidRPr="00714D5C">
        <w:rPr>
          <w:rFonts w:cs="Times New Roman"/>
          <w:sz w:val="23"/>
          <w:szCs w:val="23"/>
        </w:rPr>
        <w:t xml:space="preserve">/ Р. И. </w:t>
      </w:r>
      <w:proofErr w:type="spellStart"/>
      <w:r w:rsidR="009808F5" w:rsidRPr="00714D5C">
        <w:rPr>
          <w:rFonts w:cs="Times New Roman"/>
          <w:sz w:val="23"/>
          <w:szCs w:val="23"/>
        </w:rPr>
        <w:t>Зайнуллин</w:t>
      </w:r>
      <w:proofErr w:type="spellEnd"/>
      <w:r w:rsidR="009808F5" w:rsidRPr="00714D5C">
        <w:rPr>
          <w:rFonts w:cs="Times New Roman"/>
          <w:sz w:val="23"/>
          <w:szCs w:val="23"/>
        </w:rPr>
        <w:t xml:space="preserve"> // Российский следователь. 2016. № 16.</w:t>
      </w:r>
      <w:r w:rsidR="00423248" w:rsidRPr="00714D5C">
        <w:rPr>
          <w:rFonts w:cs="Times New Roman"/>
          <w:sz w:val="23"/>
          <w:szCs w:val="23"/>
        </w:rPr>
        <w:t xml:space="preserve"> С. 3–6.</w:t>
      </w:r>
    </w:p>
    <w:p w:rsidR="00423248" w:rsidRPr="000B0686" w:rsidRDefault="00403ACC" w:rsidP="000B0686">
      <w:pPr>
        <w:widowControl w:val="0"/>
        <w:spacing w:line="264" w:lineRule="auto"/>
        <w:ind w:firstLine="340"/>
        <w:rPr>
          <w:rFonts w:cs="Times New Roman"/>
          <w:sz w:val="23"/>
          <w:szCs w:val="23"/>
        </w:rPr>
      </w:pPr>
      <w:r w:rsidRPr="000B0686">
        <w:rPr>
          <w:rFonts w:cs="Times New Roman"/>
          <w:sz w:val="23"/>
          <w:szCs w:val="23"/>
        </w:rPr>
        <w:t>8</w:t>
      </w:r>
      <w:r w:rsidR="00423248" w:rsidRPr="000B0686">
        <w:rPr>
          <w:rFonts w:cs="Times New Roman"/>
          <w:sz w:val="23"/>
          <w:szCs w:val="23"/>
        </w:rPr>
        <w:t xml:space="preserve"> Андрейкин</w:t>
      </w:r>
      <w:r w:rsidR="009808F5" w:rsidRPr="000B0686">
        <w:rPr>
          <w:rFonts w:cs="Times New Roman"/>
          <w:sz w:val="23"/>
          <w:szCs w:val="23"/>
        </w:rPr>
        <w:t>,</w:t>
      </w:r>
      <w:r w:rsidR="00423248" w:rsidRPr="000B0686">
        <w:rPr>
          <w:rFonts w:cs="Times New Roman"/>
          <w:sz w:val="23"/>
          <w:szCs w:val="23"/>
        </w:rPr>
        <w:t xml:space="preserve"> А.</w:t>
      </w:r>
      <w:r w:rsidR="009808F5" w:rsidRPr="000B0686">
        <w:rPr>
          <w:rFonts w:cs="Times New Roman"/>
          <w:sz w:val="23"/>
          <w:szCs w:val="23"/>
        </w:rPr>
        <w:t xml:space="preserve"> </w:t>
      </w:r>
      <w:r w:rsidR="00423248" w:rsidRPr="000B0686">
        <w:rPr>
          <w:rFonts w:cs="Times New Roman"/>
          <w:sz w:val="23"/>
          <w:szCs w:val="23"/>
        </w:rPr>
        <w:t>А. Совершенствов</w:t>
      </w:r>
      <w:r w:rsidR="00423248" w:rsidRPr="000B0686">
        <w:rPr>
          <w:rFonts w:cs="Times New Roman"/>
          <w:sz w:val="23"/>
          <w:szCs w:val="23"/>
        </w:rPr>
        <w:t>а</w:t>
      </w:r>
      <w:r w:rsidR="00423248" w:rsidRPr="000B0686">
        <w:rPr>
          <w:rFonts w:cs="Times New Roman"/>
          <w:sz w:val="23"/>
          <w:szCs w:val="23"/>
        </w:rPr>
        <w:t>ние процессуального положения нес</w:t>
      </w:r>
      <w:r w:rsidR="00423248" w:rsidRPr="000B0686">
        <w:rPr>
          <w:rFonts w:cs="Times New Roman"/>
          <w:sz w:val="23"/>
          <w:szCs w:val="23"/>
        </w:rPr>
        <w:t>о</w:t>
      </w:r>
      <w:r w:rsidR="00423248" w:rsidRPr="000B0686">
        <w:rPr>
          <w:rFonts w:cs="Times New Roman"/>
          <w:sz w:val="23"/>
          <w:szCs w:val="23"/>
        </w:rPr>
        <w:t>вершеннолетнего потерпевшего и его з</w:t>
      </w:r>
      <w:r w:rsidR="00423248" w:rsidRPr="000B0686">
        <w:rPr>
          <w:rFonts w:cs="Times New Roman"/>
          <w:sz w:val="23"/>
          <w:szCs w:val="23"/>
        </w:rPr>
        <w:t>а</w:t>
      </w:r>
      <w:r w:rsidR="00423248" w:rsidRPr="000B0686">
        <w:rPr>
          <w:rFonts w:cs="Times New Roman"/>
          <w:sz w:val="23"/>
          <w:szCs w:val="23"/>
        </w:rPr>
        <w:t xml:space="preserve">конного представителя (представителя) </w:t>
      </w:r>
      <w:r w:rsidR="009808F5" w:rsidRPr="000B0686">
        <w:rPr>
          <w:rFonts w:cs="Times New Roman"/>
          <w:sz w:val="23"/>
          <w:szCs w:val="23"/>
        </w:rPr>
        <w:t xml:space="preserve">/ А. А. Андрейкин </w:t>
      </w:r>
      <w:r w:rsidR="00423248" w:rsidRPr="000B0686">
        <w:rPr>
          <w:rFonts w:cs="Times New Roman"/>
          <w:sz w:val="23"/>
          <w:szCs w:val="23"/>
        </w:rPr>
        <w:t>// За</w:t>
      </w:r>
      <w:r w:rsidR="009808F5" w:rsidRPr="000B0686">
        <w:rPr>
          <w:rFonts w:cs="Times New Roman"/>
          <w:sz w:val="23"/>
          <w:szCs w:val="23"/>
        </w:rPr>
        <w:t>конность. 2016. № 3.</w:t>
      </w:r>
      <w:r w:rsidR="00423248" w:rsidRPr="000B0686">
        <w:rPr>
          <w:rFonts w:cs="Times New Roman"/>
          <w:sz w:val="23"/>
          <w:szCs w:val="23"/>
        </w:rPr>
        <w:t xml:space="preserve"> С. 44–46.</w:t>
      </w:r>
    </w:p>
    <w:p w:rsidR="00423248" w:rsidRPr="000B0686" w:rsidRDefault="00403ACC" w:rsidP="000B0686">
      <w:pPr>
        <w:widowControl w:val="0"/>
        <w:spacing w:line="264" w:lineRule="auto"/>
        <w:ind w:firstLine="340"/>
        <w:rPr>
          <w:rFonts w:cs="Times New Roman"/>
          <w:spacing w:val="-8"/>
          <w:sz w:val="23"/>
          <w:szCs w:val="23"/>
        </w:rPr>
      </w:pPr>
      <w:r w:rsidRPr="000B0686">
        <w:rPr>
          <w:rFonts w:cs="Times New Roman"/>
          <w:spacing w:val="-6"/>
          <w:sz w:val="23"/>
          <w:szCs w:val="23"/>
        </w:rPr>
        <w:t>9</w:t>
      </w:r>
      <w:r w:rsidR="00423248" w:rsidRPr="000B0686">
        <w:rPr>
          <w:rFonts w:cs="Times New Roman"/>
          <w:spacing w:val="-6"/>
          <w:sz w:val="23"/>
          <w:szCs w:val="23"/>
        </w:rPr>
        <w:t xml:space="preserve"> Куликова</w:t>
      </w:r>
      <w:r w:rsidR="009808F5" w:rsidRPr="000B0686">
        <w:rPr>
          <w:rFonts w:cs="Times New Roman"/>
          <w:spacing w:val="-6"/>
          <w:sz w:val="23"/>
          <w:szCs w:val="23"/>
        </w:rPr>
        <w:t>,</w:t>
      </w:r>
      <w:r w:rsidR="00423248" w:rsidRPr="000B0686">
        <w:rPr>
          <w:rFonts w:cs="Times New Roman"/>
          <w:spacing w:val="-6"/>
          <w:sz w:val="23"/>
          <w:szCs w:val="23"/>
        </w:rPr>
        <w:t xml:space="preserve"> М.</w:t>
      </w:r>
      <w:r w:rsidR="009808F5" w:rsidRPr="000B0686">
        <w:rPr>
          <w:rFonts w:cs="Times New Roman"/>
          <w:spacing w:val="-6"/>
          <w:sz w:val="23"/>
          <w:szCs w:val="23"/>
        </w:rPr>
        <w:t xml:space="preserve"> </w:t>
      </w:r>
      <w:r w:rsidR="00423248" w:rsidRPr="000B0686">
        <w:rPr>
          <w:rFonts w:cs="Times New Roman"/>
          <w:spacing w:val="-6"/>
          <w:sz w:val="23"/>
          <w:szCs w:val="23"/>
        </w:rPr>
        <w:t xml:space="preserve">М. Участие родителей несовершеннолетних в качестве законных представителей в уголовном процессе </w:t>
      </w:r>
      <w:r w:rsidR="009808F5" w:rsidRPr="000B0686">
        <w:rPr>
          <w:rFonts w:cs="Times New Roman"/>
          <w:spacing w:val="-6"/>
          <w:sz w:val="23"/>
          <w:szCs w:val="23"/>
        </w:rPr>
        <w:t xml:space="preserve">/ </w:t>
      </w:r>
      <w:r w:rsidR="000B0686">
        <w:rPr>
          <w:rFonts w:cs="Times New Roman"/>
          <w:spacing w:val="-6"/>
          <w:sz w:val="23"/>
          <w:szCs w:val="23"/>
        </w:rPr>
        <w:t xml:space="preserve">     </w:t>
      </w:r>
      <w:r w:rsidR="009808F5" w:rsidRPr="000B0686">
        <w:rPr>
          <w:rFonts w:cs="Times New Roman"/>
          <w:spacing w:val="-8"/>
          <w:sz w:val="23"/>
          <w:szCs w:val="23"/>
        </w:rPr>
        <w:t xml:space="preserve">М. М. Куликова // Судья. 2015. № 7. </w:t>
      </w:r>
      <w:r w:rsidR="00423248" w:rsidRPr="000B0686">
        <w:rPr>
          <w:rFonts w:cs="Times New Roman"/>
          <w:spacing w:val="-8"/>
          <w:sz w:val="23"/>
          <w:szCs w:val="23"/>
        </w:rPr>
        <w:t>С. 47–50.</w:t>
      </w:r>
    </w:p>
    <w:p w:rsidR="00423248" w:rsidRPr="000B0686" w:rsidRDefault="00403ACC" w:rsidP="000B0686">
      <w:pPr>
        <w:widowControl w:val="0"/>
        <w:spacing w:line="264" w:lineRule="auto"/>
        <w:ind w:firstLine="340"/>
        <w:rPr>
          <w:rFonts w:cs="Times New Roman"/>
          <w:spacing w:val="-6"/>
          <w:sz w:val="23"/>
          <w:szCs w:val="23"/>
        </w:rPr>
      </w:pPr>
      <w:r w:rsidRPr="000B0686">
        <w:rPr>
          <w:rFonts w:cs="Times New Roman"/>
          <w:spacing w:val="-6"/>
          <w:sz w:val="23"/>
          <w:szCs w:val="23"/>
        </w:rPr>
        <w:t xml:space="preserve">10 </w:t>
      </w:r>
      <w:r w:rsidR="00423248" w:rsidRPr="000B0686">
        <w:rPr>
          <w:rFonts w:cs="Times New Roman"/>
          <w:spacing w:val="-6"/>
          <w:sz w:val="23"/>
          <w:szCs w:val="23"/>
        </w:rPr>
        <w:t>О судебной практике применения з</w:t>
      </w:r>
      <w:r w:rsidR="00423248" w:rsidRPr="000B0686">
        <w:rPr>
          <w:rFonts w:cs="Times New Roman"/>
          <w:spacing w:val="-6"/>
          <w:sz w:val="23"/>
          <w:szCs w:val="23"/>
        </w:rPr>
        <w:t>а</w:t>
      </w:r>
      <w:r w:rsidR="00423248" w:rsidRPr="000B0686">
        <w:rPr>
          <w:rFonts w:cs="Times New Roman"/>
          <w:spacing w:val="-6"/>
          <w:sz w:val="23"/>
          <w:szCs w:val="23"/>
        </w:rPr>
        <w:t>конодательства, регламентирующего ос</w:t>
      </w:r>
      <w:r w:rsidR="00423248" w:rsidRPr="000B0686">
        <w:rPr>
          <w:rFonts w:cs="Times New Roman"/>
          <w:spacing w:val="-6"/>
          <w:sz w:val="23"/>
          <w:szCs w:val="23"/>
        </w:rPr>
        <w:t>о</w:t>
      </w:r>
      <w:r w:rsidR="00423248" w:rsidRPr="000B0686">
        <w:rPr>
          <w:rFonts w:cs="Times New Roman"/>
          <w:spacing w:val="-6"/>
          <w:sz w:val="23"/>
          <w:szCs w:val="23"/>
        </w:rPr>
        <w:lastRenderedPageBreak/>
        <w:t>бенности уголовной ответственности и наказания несовершеннолетних</w:t>
      </w:r>
      <w:r w:rsidR="009808F5" w:rsidRPr="000B0686">
        <w:rPr>
          <w:rFonts w:cs="Times New Roman"/>
          <w:spacing w:val="-6"/>
          <w:sz w:val="23"/>
          <w:szCs w:val="23"/>
        </w:rPr>
        <w:t xml:space="preserve"> : п</w:t>
      </w:r>
      <w:r w:rsidR="00423248" w:rsidRPr="000B0686">
        <w:rPr>
          <w:rFonts w:cs="Times New Roman"/>
          <w:spacing w:val="-6"/>
          <w:sz w:val="23"/>
          <w:szCs w:val="23"/>
        </w:rPr>
        <w:t>остано</w:t>
      </w:r>
      <w:r w:rsidR="00423248" w:rsidRPr="000B0686">
        <w:rPr>
          <w:rFonts w:cs="Times New Roman"/>
          <w:spacing w:val="-6"/>
          <w:sz w:val="23"/>
          <w:szCs w:val="23"/>
        </w:rPr>
        <w:t>в</w:t>
      </w:r>
      <w:r w:rsidR="00423248" w:rsidRPr="000B0686">
        <w:rPr>
          <w:rFonts w:cs="Times New Roman"/>
          <w:spacing w:val="-6"/>
          <w:sz w:val="23"/>
          <w:szCs w:val="23"/>
        </w:rPr>
        <w:t>ление Пленума Верховного Суда РФ от 01.02.2011</w:t>
      </w:r>
      <w:r w:rsidR="009808F5" w:rsidRPr="000B0686">
        <w:rPr>
          <w:rFonts w:cs="Times New Roman"/>
          <w:spacing w:val="-6"/>
          <w:sz w:val="23"/>
          <w:szCs w:val="23"/>
        </w:rPr>
        <w:t xml:space="preserve"> г.</w:t>
      </w:r>
      <w:r w:rsidR="00423248" w:rsidRPr="000B0686">
        <w:rPr>
          <w:rFonts w:cs="Times New Roman"/>
          <w:spacing w:val="-6"/>
          <w:sz w:val="23"/>
          <w:szCs w:val="23"/>
        </w:rPr>
        <w:t xml:space="preserve"> № 1 (</w:t>
      </w:r>
      <w:r w:rsidR="009808F5" w:rsidRPr="000B0686">
        <w:rPr>
          <w:rFonts w:cs="Times New Roman"/>
          <w:spacing w:val="-6"/>
          <w:sz w:val="23"/>
          <w:szCs w:val="23"/>
        </w:rPr>
        <w:t xml:space="preserve">в </w:t>
      </w:r>
      <w:r w:rsidR="00423248" w:rsidRPr="000B0686">
        <w:rPr>
          <w:rFonts w:cs="Times New Roman"/>
          <w:spacing w:val="-6"/>
          <w:sz w:val="23"/>
          <w:szCs w:val="23"/>
        </w:rPr>
        <w:t>ред. от 29.11.2016</w:t>
      </w:r>
      <w:r w:rsidR="009808F5" w:rsidRPr="000B0686">
        <w:rPr>
          <w:rFonts w:cs="Times New Roman"/>
          <w:spacing w:val="-6"/>
          <w:sz w:val="23"/>
          <w:szCs w:val="23"/>
        </w:rPr>
        <w:t xml:space="preserve"> г.</w:t>
      </w:r>
      <w:r w:rsidR="00423248" w:rsidRPr="000B0686">
        <w:rPr>
          <w:rFonts w:cs="Times New Roman"/>
          <w:spacing w:val="-6"/>
          <w:sz w:val="23"/>
          <w:szCs w:val="23"/>
        </w:rPr>
        <w:t xml:space="preserve">) // </w:t>
      </w:r>
      <w:r w:rsidR="009808F5" w:rsidRPr="000B0686">
        <w:rPr>
          <w:rFonts w:cs="Times New Roman"/>
          <w:spacing w:val="-6"/>
          <w:sz w:val="23"/>
          <w:szCs w:val="23"/>
        </w:rPr>
        <w:t>Справ</w:t>
      </w:r>
      <w:proofErr w:type="gramStart"/>
      <w:r w:rsidR="009808F5" w:rsidRPr="000B0686">
        <w:rPr>
          <w:rFonts w:cs="Times New Roman"/>
          <w:spacing w:val="-6"/>
          <w:sz w:val="23"/>
          <w:szCs w:val="23"/>
        </w:rPr>
        <w:t>.-</w:t>
      </w:r>
      <w:proofErr w:type="gramEnd"/>
      <w:r w:rsidR="009808F5" w:rsidRPr="000B0686">
        <w:rPr>
          <w:rFonts w:cs="Times New Roman"/>
          <w:spacing w:val="-6"/>
          <w:sz w:val="23"/>
          <w:szCs w:val="23"/>
        </w:rPr>
        <w:t>прав. система</w:t>
      </w:r>
      <w:r w:rsidR="00423248" w:rsidRPr="000B0686">
        <w:rPr>
          <w:rFonts w:cs="Times New Roman"/>
          <w:spacing w:val="-6"/>
          <w:sz w:val="23"/>
          <w:szCs w:val="23"/>
        </w:rPr>
        <w:t xml:space="preserve"> «</w:t>
      </w:r>
      <w:proofErr w:type="spellStart"/>
      <w:r w:rsidR="00423248" w:rsidRPr="000B0686">
        <w:rPr>
          <w:rFonts w:cs="Times New Roman"/>
          <w:spacing w:val="-6"/>
          <w:sz w:val="23"/>
          <w:szCs w:val="23"/>
        </w:rPr>
        <w:t>Консультант</w:t>
      </w:r>
      <w:r w:rsidR="009808F5" w:rsidRPr="000B0686">
        <w:rPr>
          <w:rFonts w:cs="Times New Roman"/>
          <w:spacing w:val="-6"/>
          <w:sz w:val="23"/>
          <w:szCs w:val="23"/>
        </w:rPr>
        <w:t>Плюс</w:t>
      </w:r>
      <w:proofErr w:type="spellEnd"/>
      <w:r w:rsidR="009808F5" w:rsidRPr="000B0686">
        <w:rPr>
          <w:rFonts w:cs="Times New Roman"/>
          <w:spacing w:val="-6"/>
          <w:sz w:val="23"/>
          <w:szCs w:val="23"/>
        </w:rPr>
        <w:t>» (дата обращения</w:t>
      </w:r>
      <w:r w:rsidR="00423248" w:rsidRPr="000B0686">
        <w:rPr>
          <w:rFonts w:cs="Times New Roman"/>
          <w:spacing w:val="-6"/>
          <w:sz w:val="23"/>
          <w:szCs w:val="23"/>
        </w:rPr>
        <w:t xml:space="preserve"> 11.04.2020).</w:t>
      </w:r>
    </w:p>
    <w:p w:rsidR="00423248" w:rsidRPr="000B0686" w:rsidRDefault="00403ACC" w:rsidP="000B0686">
      <w:pPr>
        <w:widowControl w:val="0"/>
        <w:spacing w:line="264" w:lineRule="auto"/>
        <w:ind w:firstLine="340"/>
        <w:rPr>
          <w:rFonts w:cs="Times New Roman"/>
          <w:spacing w:val="6"/>
          <w:sz w:val="23"/>
          <w:szCs w:val="23"/>
        </w:rPr>
      </w:pPr>
      <w:r w:rsidRPr="000B0686">
        <w:rPr>
          <w:rFonts w:cs="Times New Roman"/>
          <w:spacing w:val="6"/>
          <w:sz w:val="23"/>
          <w:szCs w:val="23"/>
        </w:rPr>
        <w:t xml:space="preserve">11 </w:t>
      </w:r>
      <w:proofErr w:type="spellStart"/>
      <w:r w:rsidR="00423248" w:rsidRPr="000B0686">
        <w:rPr>
          <w:rFonts w:cs="Times New Roman"/>
          <w:spacing w:val="6"/>
          <w:sz w:val="23"/>
          <w:szCs w:val="23"/>
        </w:rPr>
        <w:t>Ламинцева</w:t>
      </w:r>
      <w:proofErr w:type="spellEnd"/>
      <w:r w:rsidR="009808F5" w:rsidRPr="000B0686">
        <w:rPr>
          <w:rFonts w:cs="Times New Roman"/>
          <w:spacing w:val="6"/>
          <w:sz w:val="23"/>
          <w:szCs w:val="23"/>
        </w:rPr>
        <w:t>,</w:t>
      </w:r>
      <w:r w:rsidR="00423248" w:rsidRPr="000B0686">
        <w:rPr>
          <w:rFonts w:cs="Times New Roman"/>
          <w:spacing w:val="6"/>
          <w:sz w:val="23"/>
          <w:szCs w:val="23"/>
        </w:rPr>
        <w:t xml:space="preserve"> С.</w:t>
      </w:r>
      <w:r w:rsidR="009808F5" w:rsidRPr="000B0686">
        <w:rPr>
          <w:rFonts w:cs="Times New Roman"/>
          <w:spacing w:val="6"/>
          <w:sz w:val="23"/>
          <w:szCs w:val="23"/>
        </w:rPr>
        <w:t xml:space="preserve"> </w:t>
      </w:r>
      <w:r w:rsidR="00423248" w:rsidRPr="000B0686">
        <w:rPr>
          <w:rFonts w:cs="Times New Roman"/>
          <w:spacing w:val="6"/>
          <w:sz w:val="23"/>
          <w:szCs w:val="23"/>
        </w:rPr>
        <w:t>А. Процессуал</w:t>
      </w:r>
      <w:r w:rsidR="00423248" w:rsidRPr="000B0686">
        <w:rPr>
          <w:rFonts w:cs="Times New Roman"/>
          <w:spacing w:val="6"/>
          <w:sz w:val="23"/>
          <w:szCs w:val="23"/>
        </w:rPr>
        <w:t>ь</w:t>
      </w:r>
      <w:r w:rsidR="00423248" w:rsidRPr="000B0686">
        <w:rPr>
          <w:rFonts w:cs="Times New Roman"/>
          <w:spacing w:val="6"/>
          <w:sz w:val="23"/>
          <w:szCs w:val="23"/>
        </w:rPr>
        <w:t>ные гарантии реализации прав нес</w:t>
      </w:r>
      <w:r w:rsidR="00423248" w:rsidRPr="000B0686">
        <w:rPr>
          <w:rFonts w:cs="Times New Roman"/>
          <w:spacing w:val="6"/>
          <w:sz w:val="23"/>
          <w:szCs w:val="23"/>
        </w:rPr>
        <w:t>о</w:t>
      </w:r>
      <w:r w:rsidR="00423248" w:rsidRPr="000B0686">
        <w:rPr>
          <w:rFonts w:cs="Times New Roman"/>
          <w:spacing w:val="6"/>
          <w:sz w:val="23"/>
          <w:szCs w:val="23"/>
        </w:rPr>
        <w:t>вершеннолетних в уголовном судопр</w:t>
      </w:r>
      <w:r w:rsidR="00423248" w:rsidRPr="000B0686">
        <w:rPr>
          <w:rFonts w:cs="Times New Roman"/>
          <w:spacing w:val="6"/>
          <w:sz w:val="23"/>
          <w:szCs w:val="23"/>
        </w:rPr>
        <w:t>о</w:t>
      </w:r>
      <w:r w:rsidR="00423248" w:rsidRPr="000B0686">
        <w:rPr>
          <w:rFonts w:cs="Times New Roman"/>
          <w:spacing w:val="6"/>
          <w:sz w:val="23"/>
          <w:szCs w:val="23"/>
        </w:rPr>
        <w:t xml:space="preserve">изводстве </w:t>
      </w:r>
      <w:r w:rsidR="009808F5" w:rsidRPr="000B0686">
        <w:rPr>
          <w:rFonts w:cs="Times New Roman"/>
          <w:spacing w:val="6"/>
          <w:sz w:val="23"/>
          <w:szCs w:val="23"/>
        </w:rPr>
        <w:t xml:space="preserve">/ С. А. </w:t>
      </w:r>
      <w:proofErr w:type="spellStart"/>
      <w:r w:rsidR="009808F5" w:rsidRPr="000B0686">
        <w:rPr>
          <w:rFonts w:cs="Times New Roman"/>
          <w:spacing w:val="6"/>
          <w:sz w:val="23"/>
          <w:szCs w:val="23"/>
        </w:rPr>
        <w:t>Ламинцева</w:t>
      </w:r>
      <w:proofErr w:type="spellEnd"/>
      <w:r w:rsidR="009808F5" w:rsidRPr="000B0686">
        <w:rPr>
          <w:rFonts w:cs="Times New Roman"/>
          <w:spacing w:val="6"/>
          <w:sz w:val="23"/>
          <w:szCs w:val="23"/>
        </w:rPr>
        <w:t xml:space="preserve"> // Судья. 2017. № 4. С. 43–</w:t>
      </w:r>
      <w:r w:rsidR="00423248" w:rsidRPr="000B0686">
        <w:rPr>
          <w:rFonts w:cs="Times New Roman"/>
          <w:spacing w:val="6"/>
          <w:sz w:val="23"/>
          <w:szCs w:val="23"/>
        </w:rPr>
        <w:t>48.</w:t>
      </w:r>
    </w:p>
    <w:p w:rsidR="00423248" w:rsidRPr="00714D5C" w:rsidRDefault="00403ACC" w:rsidP="000B0686">
      <w:pPr>
        <w:widowControl w:val="0"/>
        <w:spacing w:line="264" w:lineRule="auto"/>
        <w:ind w:firstLine="340"/>
        <w:rPr>
          <w:rFonts w:cs="Times New Roman"/>
          <w:sz w:val="23"/>
          <w:szCs w:val="23"/>
        </w:rPr>
      </w:pPr>
      <w:r w:rsidRPr="00714D5C">
        <w:rPr>
          <w:rFonts w:cs="Times New Roman"/>
          <w:sz w:val="23"/>
          <w:szCs w:val="23"/>
        </w:rPr>
        <w:t xml:space="preserve">12 </w:t>
      </w:r>
      <w:r w:rsidR="00423248" w:rsidRPr="00714D5C">
        <w:rPr>
          <w:rFonts w:cs="Times New Roman"/>
          <w:sz w:val="23"/>
          <w:szCs w:val="23"/>
        </w:rPr>
        <w:t>Химичева</w:t>
      </w:r>
      <w:r w:rsidR="009808F5" w:rsidRPr="00714D5C">
        <w:rPr>
          <w:rFonts w:cs="Times New Roman"/>
          <w:sz w:val="23"/>
          <w:szCs w:val="23"/>
        </w:rPr>
        <w:t>,</w:t>
      </w:r>
      <w:r w:rsidR="00423248" w:rsidRPr="00714D5C">
        <w:rPr>
          <w:rFonts w:cs="Times New Roman"/>
          <w:sz w:val="23"/>
          <w:szCs w:val="23"/>
        </w:rPr>
        <w:t xml:space="preserve"> Г.</w:t>
      </w:r>
      <w:r w:rsidR="009808F5" w:rsidRPr="00714D5C">
        <w:rPr>
          <w:rFonts w:cs="Times New Roman"/>
          <w:sz w:val="23"/>
          <w:szCs w:val="23"/>
        </w:rPr>
        <w:t xml:space="preserve"> </w:t>
      </w:r>
      <w:r w:rsidR="00423248" w:rsidRPr="00714D5C">
        <w:rPr>
          <w:rFonts w:cs="Times New Roman"/>
          <w:sz w:val="23"/>
          <w:szCs w:val="23"/>
        </w:rPr>
        <w:t>П. Несовершенноле</w:t>
      </w:r>
      <w:r w:rsidR="00423248" w:rsidRPr="00714D5C">
        <w:rPr>
          <w:rFonts w:cs="Times New Roman"/>
          <w:sz w:val="23"/>
          <w:szCs w:val="23"/>
        </w:rPr>
        <w:t>т</w:t>
      </w:r>
      <w:r w:rsidR="00423248" w:rsidRPr="00714D5C">
        <w:rPr>
          <w:rFonts w:cs="Times New Roman"/>
          <w:sz w:val="23"/>
          <w:szCs w:val="23"/>
        </w:rPr>
        <w:t>ний обвиняемый (подозреваемый)</w:t>
      </w:r>
      <w:proofErr w:type="gramStart"/>
      <w:r w:rsidR="009808F5" w:rsidRPr="00714D5C">
        <w:rPr>
          <w:rFonts w:cs="Times New Roman"/>
          <w:sz w:val="23"/>
          <w:szCs w:val="23"/>
        </w:rPr>
        <w:t xml:space="preserve"> </w:t>
      </w:r>
      <w:r w:rsidR="00423248" w:rsidRPr="00714D5C">
        <w:rPr>
          <w:rFonts w:cs="Times New Roman"/>
          <w:sz w:val="23"/>
          <w:szCs w:val="23"/>
        </w:rPr>
        <w:t>:</w:t>
      </w:r>
      <w:proofErr w:type="gramEnd"/>
      <w:r w:rsidR="00423248" w:rsidRPr="00714D5C">
        <w:rPr>
          <w:rFonts w:cs="Times New Roman"/>
          <w:sz w:val="23"/>
          <w:szCs w:val="23"/>
        </w:rPr>
        <w:t xml:space="preserve"> меры пресечения </w:t>
      </w:r>
      <w:r w:rsidR="009808F5" w:rsidRPr="00714D5C">
        <w:rPr>
          <w:rFonts w:cs="Times New Roman"/>
          <w:sz w:val="23"/>
          <w:szCs w:val="23"/>
        </w:rPr>
        <w:t>/ Г. П. Химичева // Уголовное судопроизводство. 2014. № 4. С. 20–24.</w:t>
      </w:r>
    </w:p>
    <w:p w:rsidR="00423248" w:rsidRPr="00714D5C" w:rsidRDefault="00403ACC" w:rsidP="000B0686">
      <w:pPr>
        <w:widowControl w:val="0"/>
        <w:spacing w:line="264" w:lineRule="auto"/>
        <w:ind w:firstLine="340"/>
        <w:rPr>
          <w:rFonts w:cs="Times New Roman"/>
          <w:sz w:val="23"/>
          <w:szCs w:val="23"/>
        </w:rPr>
      </w:pPr>
      <w:r w:rsidRPr="00714D5C">
        <w:rPr>
          <w:rFonts w:cs="Times New Roman"/>
          <w:sz w:val="23"/>
          <w:szCs w:val="23"/>
        </w:rPr>
        <w:t xml:space="preserve">13 </w:t>
      </w:r>
      <w:r w:rsidR="00423248" w:rsidRPr="00714D5C">
        <w:rPr>
          <w:rFonts w:cs="Times New Roman"/>
          <w:sz w:val="23"/>
          <w:szCs w:val="23"/>
        </w:rPr>
        <w:t>Основы уголовного судопроизво</w:t>
      </w:r>
      <w:r w:rsidR="00423248" w:rsidRPr="00714D5C">
        <w:rPr>
          <w:rFonts w:cs="Times New Roman"/>
          <w:sz w:val="23"/>
          <w:szCs w:val="23"/>
        </w:rPr>
        <w:t>д</w:t>
      </w:r>
      <w:r w:rsidR="00423248" w:rsidRPr="00714D5C">
        <w:rPr>
          <w:rFonts w:cs="Times New Roman"/>
          <w:sz w:val="23"/>
          <w:szCs w:val="23"/>
        </w:rPr>
        <w:t>ства</w:t>
      </w:r>
      <w:proofErr w:type="gramStart"/>
      <w:r w:rsidR="009808F5" w:rsidRPr="00714D5C">
        <w:rPr>
          <w:rFonts w:cs="Times New Roman"/>
          <w:sz w:val="23"/>
          <w:szCs w:val="23"/>
        </w:rPr>
        <w:t xml:space="preserve"> :</w:t>
      </w:r>
      <w:proofErr w:type="gramEnd"/>
      <w:r w:rsidR="009808F5" w:rsidRPr="00714D5C">
        <w:rPr>
          <w:rFonts w:cs="Times New Roman"/>
          <w:sz w:val="23"/>
          <w:szCs w:val="23"/>
        </w:rPr>
        <w:t xml:space="preserve"> у</w:t>
      </w:r>
      <w:r w:rsidR="00423248" w:rsidRPr="00714D5C">
        <w:rPr>
          <w:rFonts w:cs="Times New Roman"/>
          <w:sz w:val="23"/>
          <w:szCs w:val="23"/>
        </w:rPr>
        <w:t>чебник для бакалавров / под ред. В.</w:t>
      </w:r>
      <w:r w:rsidR="009808F5" w:rsidRPr="00714D5C">
        <w:rPr>
          <w:rFonts w:cs="Times New Roman"/>
          <w:sz w:val="23"/>
          <w:szCs w:val="23"/>
        </w:rPr>
        <w:t xml:space="preserve"> </w:t>
      </w:r>
      <w:r w:rsidR="00423248" w:rsidRPr="00714D5C">
        <w:rPr>
          <w:rFonts w:cs="Times New Roman"/>
          <w:sz w:val="23"/>
          <w:szCs w:val="23"/>
        </w:rPr>
        <w:t>А. Давыдова, В.</w:t>
      </w:r>
      <w:r w:rsidR="009808F5" w:rsidRPr="00714D5C">
        <w:rPr>
          <w:rFonts w:cs="Times New Roman"/>
          <w:sz w:val="23"/>
          <w:szCs w:val="23"/>
        </w:rPr>
        <w:t xml:space="preserve"> В. Ершова. </w:t>
      </w:r>
      <w:r w:rsidR="00423248" w:rsidRPr="00714D5C">
        <w:rPr>
          <w:rFonts w:cs="Times New Roman"/>
          <w:sz w:val="23"/>
          <w:szCs w:val="23"/>
        </w:rPr>
        <w:t>М.</w:t>
      </w:r>
      <w:proofErr w:type="gramStart"/>
      <w:r w:rsidR="009808F5" w:rsidRPr="00714D5C">
        <w:rPr>
          <w:rFonts w:cs="Times New Roman"/>
          <w:sz w:val="23"/>
          <w:szCs w:val="23"/>
        </w:rPr>
        <w:t xml:space="preserve"> :</w:t>
      </w:r>
      <w:proofErr w:type="gramEnd"/>
      <w:r w:rsidR="009808F5" w:rsidRPr="00714D5C">
        <w:rPr>
          <w:rFonts w:cs="Times New Roman"/>
          <w:sz w:val="23"/>
          <w:szCs w:val="23"/>
        </w:rPr>
        <w:t xml:space="preserve"> РГУП, 2017.</w:t>
      </w:r>
      <w:r w:rsidR="00423248" w:rsidRPr="00714D5C">
        <w:rPr>
          <w:rFonts w:cs="Times New Roman"/>
          <w:sz w:val="23"/>
          <w:szCs w:val="23"/>
        </w:rPr>
        <w:t xml:space="preserve"> 444 c.</w:t>
      </w:r>
    </w:p>
    <w:p w:rsidR="00423248" w:rsidRPr="000B0686" w:rsidRDefault="00403ACC" w:rsidP="000B0686">
      <w:pPr>
        <w:widowControl w:val="0"/>
        <w:spacing w:line="264" w:lineRule="auto"/>
        <w:ind w:firstLine="340"/>
        <w:rPr>
          <w:rFonts w:cs="Times New Roman"/>
          <w:color w:val="000000" w:themeColor="text1"/>
          <w:sz w:val="23"/>
          <w:szCs w:val="23"/>
        </w:rPr>
      </w:pPr>
      <w:r w:rsidRPr="000B0686">
        <w:rPr>
          <w:rFonts w:cs="Times New Roman"/>
          <w:color w:val="000000" w:themeColor="text1"/>
          <w:sz w:val="23"/>
          <w:szCs w:val="23"/>
        </w:rPr>
        <w:t xml:space="preserve">14 </w:t>
      </w:r>
      <w:r w:rsidR="00423248" w:rsidRPr="000B0686">
        <w:rPr>
          <w:rFonts w:cs="Times New Roman"/>
          <w:color w:val="000000" w:themeColor="text1"/>
          <w:sz w:val="23"/>
          <w:szCs w:val="23"/>
        </w:rPr>
        <w:t>Обзор практики рассмотрения с</w:t>
      </w:r>
      <w:r w:rsidR="00423248" w:rsidRPr="000B0686">
        <w:rPr>
          <w:rFonts w:cs="Times New Roman"/>
          <w:color w:val="000000" w:themeColor="text1"/>
          <w:sz w:val="23"/>
          <w:szCs w:val="23"/>
        </w:rPr>
        <w:t>у</w:t>
      </w:r>
      <w:r w:rsidR="00423248" w:rsidRPr="000B0686">
        <w:rPr>
          <w:rFonts w:cs="Times New Roman"/>
          <w:color w:val="000000" w:themeColor="text1"/>
          <w:sz w:val="23"/>
          <w:szCs w:val="23"/>
        </w:rPr>
        <w:t>дами ходатайств об избрании меры пр</w:t>
      </w:r>
      <w:r w:rsidR="00423248" w:rsidRPr="000B0686">
        <w:rPr>
          <w:rFonts w:cs="Times New Roman"/>
          <w:color w:val="000000" w:themeColor="text1"/>
          <w:sz w:val="23"/>
          <w:szCs w:val="23"/>
        </w:rPr>
        <w:t>е</w:t>
      </w:r>
      <w:r w:rsidR="00423248" w:rsidRPr="000B0686">
        <w:rPr>
          <w:rFonts w:cs="Times New Roman"/>
          <w:color w:val="000000" w:themeColor="text1"/>
          <w:sz w:val="23"/>
          <w:szCs w:val="23"/>
        </w:rPr>
        <w:t>сечения в виде заключения под стражу и о продлен</w:t>
      </w:r>
      <w:r w:rsidRPr="000B0686">
        <w:rPr>
          <w:rFonts w:cs="Times New Roman"/>
          <w:color w:val="000000" w:themeColor="text1"/>
          <w:sz w:val="23"/>
          <w:szCs w:val="23"/>
        </w:rPr>
        <w:t>ии срока содержания под стр</w:t>
      </w:r>
      <w:r w:rsidRPr="000B0686">
        <w:rPr>
          <w:rFonts w:cs="Times New Roman"/>
          <w:color w:val="000000" w:themeColor="text1"/>
          <w:sz w:val="23"/>
          <w:szCs w:val="23"/>
        </w:rPr>
        <w:t>а</w:t>
      </w:r>
      <w:r w:rsidRPr="000B0686">
        <w:rPr>
          <w:rFonts w:cs="Times New Roman"/>
          <w:color w:val="000000" w:themeColor="text1"/>
          <w:sz w:val="23"/>
          <w:szCs w:val="23"/>
        </w:rPr>
        <w:t>жей : у</w:t>
      </w:r>
      <w:r w:rsidR="00423248" w:rsidRPr="000B0686">
        <w:rPr>
          <w:rFonts w:cs="Times New Roman"/>
          <w:color w:val="000000" w:themeColor="text1"/>
          <w:sz w:val="23"/>
          <w:szCs w:val="23"/>
        </w:rPr>
        <w:t>тв. Президиумом Верховного Суда РФ 18.01.2017</w:t>
      </w:r>
      <w:r w:rsidRPr="000B0686">
        <w:rPr>
          <w:rFonts w:cs="Times New Roman"/>
          <w:color w:val="000000" w:themeColor="text1"/>
          <w:sz w:val="23"/>
          <w:szCs w:val="23"/>
        </w:rPr>
        <w:t xml:space="preserve"> </w:t>
      </w:r>
      <w:r w:rsidR="00423248" w:rsidRPr="000B0686">
        <w:rPr>
          <w:rFonts w:cs="Times New Roman"/>
          <w:color w:val="000000" w:themeColor="text1"/>
          <w:sz w:val="23"/>
          <w:szCs w:val="23"/>
        </w:rPr>
        <w:t xml:space="preserve">г. // </w:t>
      </w:r>
      <w:r w:rsidRPr="000B0686">
        <w:rPr>
          <w:rFonts w:cs="Times New Roman"/>
          <w:color w:val="000000" w:themeColor="text1"/>
          <w:sz w:val="23"/>
          <w:szCs w:val="23"/>
        </w:rPr>
        <w:t>Справ</w:t>
      </w:r>
      <w:proofErr w:type="gramStart"/>
      <w:r w:rsidRPr="000B0686">
        <w:rPr>
          <w:rFonts w:cs="Times New Roman"/>
          <w:color w:val="000000" w:themeColor="text1"/>
          <w:sz w:val="23"/>
          <w:szCs w:val="23"/>
        </w:rPr>
        <w:t>.-</w:t>
      </w:r>
      <w:proofErr w:type="gramEnd"/>
      <w:r w:rsidRPr="000B0686">
        <w:rPr>
          <w:rFonts w:cs="Times New Roman"/>
          <w:color w:val="000000" w:themeColor="text1"/>
          <w:sz w:val="23"/>
          <w:szCs w:val="23"/>
        </w:rPr>
        <w:t>прав. система</w:t>
      </w:r>
      <w:r w:rsidR="00423248" w:rsidRPr="000B0686">
        <w:rPr>
          <w:rFonts w:cs="Times New Roman"/>
          <w:color w:val="000000" w:themeColor="text1"/>
          <w:sz w:val="23"/>
          <w:szCs w:val="23"/>
        </w:rPr>
        <w:t xml:space="preserve"> «</w:t>
      </w:r>
      <w:proofErr w:type="spellStart"/>
      <w:r w:rsidR="00423248" w:rsidRPr="000B0686">
        <w:rPr>
          <w:rFonts w:cs="Times New Roman"/>
          <w:color w:val="000000" w:themeColor="text1"/>
          <w:sz w:val="23"/>
          <w:szCs w:val="23"/>
        </w:rPr>
        <w:t>К</w:t>
      </w:r>
      <w:r w:rsidRPr="000B0686">
        <w:rPr>
          <w:rFonts w:cs="Times New Roman"/>
          <w:color w:val="000000" w:themeColor="text1"/>
          <w:sz w:val="23"/>
          <w:szCs w:val="23"/>
        </w:rPr>
        <w:t>онсультантПлюс</w:t>
      </w:r>
      <w:proofErr w:type="spellEnd"/>
      <w:r w:rsidRPr="000B0686">
        <w:rPr>
          <w:rFonts w:cs="Times New Roman"/>
          <w:color w:val="000000" w:themeColor="text1"/>
          <w:sz w:val="23"/>
          <w:szCs w:val="23"/>
        </w:rPr>
        <w:t>» (дата обращения</w:t>
      </w:r>
      <w:r w:rsidR="00423248" w:rsidRPr="000B0686">
        <w:rPr>
          <w:rFonts w:cs="Times New Roman"/>
          <w:color w:val="000000" w:themeColor="text1"/>
          <w:sz w:val="23"/>
          <w:szCs w:val="23"/>
        </w:rPr>
        <w:t xml:space="preserve"> 11.04.2020).</w:t>
      </w:r>
    </w:p>
    <w:sectPr w:rsidR="00423248" w:rsidRPr="000B0686" w:rsidSect="00897A04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11" w:rsidRDefault="00C90F11" w:rsidP="00121475">
      <w:r>
        <w:separator/>
      </w:r>
    </w:p>
  </w:endnote>
  <w:endnote w:type="continuationSeparator" w:id="0">
    <w:p w:rsidR="00C90F11" w:rsidRDefault="00C90F11" w:rsidP="0012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09" w:rsidRPr="00442B09" w:rsidRDefault="00442B09" w:rsidP="00442B09">
    <w:pPr>
      <w:pStyle w:val="a9"/>
      <w:widowControl w:val="0"/>
      <w:jc w:val="center"/>
      <w:rPr>
        <w:sz w:val="16"/>
        <w:szCs w:val="16"/>
      </w:rPr>
    </w:pPr>
    <w:r w:rsidRPr="00442B09">
      <w:rPr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442B09" w:rsidRPr="00442B09" w:rsidRDefault="00442B0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11" w:rsidRDefault="00C90F11" w:rsidP="00121475">
      <w:r>
        <w:separator/>
      </w:r>
    </w:p>
  </w:footnote>
  <w:footnote w:type="continuationSeparator" w:id="0">
    <w:p w:rsidR="00C90F11" w:rsidRDefault="00C90F11" w:rsidP="00121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843063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14D5C" w:rsidRPr="00714D5C" w:rsidRDefault="00714D5C" w:rsidP="00714D5C">
        <w:pPr>
          <w:pStyle w:val="a7"/>
          <w:jc w:val="center"/>
          <w:rPr>
            <w:sz w:val="22"/>
            <w:szCs w:val="22"/>
          </w:rPr>
        </w:pPr>
        <w:r w:rsidRPr="00714D5C">
          <w:rPr>
            <w:sz w:val="22"/>
            <w:szCs w:val="22"/>
          </w:rPr>
          <w:fldChar w:fldCharType="begin"/>
        </w:r>
        <w:r w:rsidRPr="00714D5C">
          <w:rPr>
            <w:sz w:val="22"/>
            <w:szCs w:val="22"/>
          </w:rPr>
          <w:instrText>PAGE   \* MERGEFORMAT</w:instrText>
        </w:r>
        <w:r w:rsidRPr="00714D5C">
          <w:rPr>
            <w:sz w:val="22"/>
            <w:szCs w:val="22"/>
          </w:rPr>
          <w:fldChar w:fldCharType="separate"/>
        </w:r>
        <w:r w:rsidR="006E4D22">
          <w:rPr>
            <w:noProof/>
            <w:sz w:val="22"/>
            <w:szCs w:val="22"/>
          </w:rPr>
          <w:t>176</w:t>
        </w:r>
        <w:r w:rsidRPr="00714D5C">
          <w:rPr>
            <w:sz w:val="22"/>
            <w:szCs w:val="22"/>
          </w:rPr>
          <w:fldChar w:fldCharType="end"/>
        </w:r>
      </w:p>
    </w:sdtContent>
  </w:sdt>
  <w:p w:rsidR="00714D5C" w:rsidRPr="00714D5C" w:rsidRDefault="00714D5C" w:rsidP="00714D5C">
    <w:pPr>
      <w:pStyle w:val="a7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75"/>
    <w:rsid w:val="000017A3"/>
    <w:rsid w:val="0000223E"/>
    <w:rsid w:val="000A25CC"/>
    <w:rsid w:val="000B0686"/>
    <w:rsid w:val="00121475"/>
    <w:rsid w:val="00130819"/>
    <w:rsid w:val="00150AD1"/>
    <w:rsid w:val="00175643"/>
    <w:rsid w:val="00190E58"/>
    <w:rsid w:val="001C73DB"/>
    <w:rsid w:val="001F082A"/>
    <w:rsid w:val="00233FAB"/>
    <w:rsid w:val="002D69F3"/>
    <w:rsid w:val="003E59F5"/>
    <w:rsid w:val="00403ACC"/>
    <w:rsid w:val="00423248"/>
    <w:rsid w:val="004308B1"/>
    <w:rsid w:val="00441151"/>
    <w:rsid w:val="00442B09"/>
    <w:rsid w:val="00452E12"/>
    <w:rsid w:val="00455E10"/>
    <w:rsid w:val="00461F28"/>
    <w:rsid w:val="004C0A12"/>
    <w:rsid w:val="00525F54"/>
    <w:rsid w:val="00581D53"/>
    <w:rsid w:val="005D4A89"/>
    <w:rsid w:val="00667A15"/>
    <w:rsid w:val="00671299"/>
    <w:rsid w:val="006E4D22"/>
    <w:rsid w:val="006F2E57"/>
    <w:rsid w:val="006F64DE"/>
    <w:rsid w:val="00714D5C"/>
    <w:rsid w:val="007C7D4C"/>
    <w:rsid w:val="00806B4F"/>
    <w:rsid w:val="00820C45"/>
    <w:rsid w:val="00833672"/>
    <w:rsid w:val="00837FE6"/>
    <w:rsid w:val="00890A36"/>
    <w:rsid w:val="00897A04"/>
    <w:rsid w:val="009050CF"/>
    <w:rsid w:val="00953B82"/>
    <w:rsid w:val="00955BD9"/>
    <w:rsid w:val="00957FFB"/>
    <w:rsid w:val="009808F5"/>
    <w:rsid w:val="00A75613"/>
    <w:rsid w:val="00A831D0"/>
    <w:rsid w:val="00A90C69"/>
    <w:rsid w:val="00AD2CE0"/>
    <w:rsid w:val="00B40963"/>
    <w:rsid w:val="00B7236E"/>
    <w:rsid w:val="00BC2DB6"/>
    <w:rsid w:val="00BE41C9"/>
    <w:rsid w:val="00C90F11"/>
    <w:rsid w:val="00CC7469"/>
    <w:rsid w:val="00CE0E19"/>
    <w:rsid w:val="00D45565"/>
    <w:rsid w:val="00DF0E31"/>
    <w:rsid w:val="00E760DF"/>
    <w:rsid w:val="00E841FA"/>
    <w:rsid w:val="00EB2A4A"/>
    <w:rsid w:val="00EB3BE5"/>
    <w:rsid w:val="00F5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75"/>
    <w:pPr>
      <w:spacing w:after="0" w:line="240" w:lineRule="auto"/>
      <w:jc w:val="both"/>
    </w:pPr>
    <w:rPr>
      <w:rFonts w:ascii="Times New Roman" w:hAnsi="Times New Roman" w:cs="Courier New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21475"/>
    <w:rPr>
      <w:sz w:val="24"/>
    </w:rPr>
  </w:style>
  <w:style w:type="character" w:customStyle="1" w:styleId="a4">
    <w:name w:val="Текст сноски Знак"/>
    <w:basedOn w:val="a0"/>
    <w:link w:val="a3"/>
    <w:uiPriority w:val="99"/>
    <w:rsid w:val="00121475"/>
    <w:rPr>
      <w:rFonts w:ascii="Times New Roman" w:hAnsi="Times New Roman" w:cs="Courier New"/>
      <w:sz w:val="24"/>
      <w:szCs w:val="24"/>
    </w:rPr>
  </w:style>
  <w:style w:type="character" w:styleId="a5">
    <w:name w:val="footnote reference"/>
    <w:basedOn w:val="a0"/>
    <w:semiHidden/>
    <w:unhideWhenUsed/>
    <w:rsid w:val="00121475"/>
    <w:rPr>
      <w:vertAlign w:val="superscript"/>
    </w:rPr>
  </w:style>
  <w:style w:type="paragraph" w:customStyle="1" w:styleId="ConsPlusNormal">
    <w:name w:val="ConsPlusNormal"/>
    <w:rsid w:val="006F2E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23248"/>
    <w:rPr>
      <w:color w:val="0000FF"/>
      <w:u w:val="single"/>
    </w:rPr>
  </w:style>
  <w:style w:type="character" w:customStyle="1" w:styleId="tlid-translation">
    <w:name w:val="tlid-translation"/>
    <w:basedOn w:val="a0"/>
    <w:rsid w:val="00806B4F"/>
  </w:style>
  <w:style w:type="paragraph" w:styleId="a7">
    <w:name w:val="header"/>
    <w:basedOn w:val="a"/>
    <w:link w:val="a8"/>
    <w:uiPriority w:val="99"/>
    <w:unhideWhenUsed/>
    <w:rsid w:val="00442B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B09"/>
    <w:rPr>
      <w:rFonts w:ascii="Times New Roman" w:hAnsi="Times New Roman" w:cs="Courier New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442B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2B09"/>
    <w:rPr>
      <w:rFonts w:ascii="Times New Roman" w:hAnsi="Times New Roman" w:cs="Courier New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050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5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75"/>
    <w:pPr>
      <w:spacing w:after="0" w:line="240" w:lineRule="auto"/>
      <w:jc w:val="both"/>
    </w:pPr>
    <w:rPr>
      <w:rFonts w:ascii="Times New Roman" w:hAnsi="Times New Roman" w:cs="Courier New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21475"/>
    <w:rPr>
      <w:sz w:val="24"/>
    </w:rPr>
  </w:style>
  <w:style w:type="character" w:customStyle="1" w:styleId="a4">
    <w:name w:val="Текст сноски Знак"/>
    <w:basedOn w:val="a0"/>
    <w:link w:val="a3"/>
    <w:uiPriority w:val="99"/>
    <w:rsid w:val="00121475"/>
    <w:rPr>
      <w:rFonts w:ascii="Times New Roman" w:hAnsi="Times New Roman" w:cs="Courier New"/>
      <w:sz w:val="24"/>
      <w:szCs w:val="24"/>
    </w:rPr>
  </w:style>
  <w:style w:type="character" w:styleId="a5">
    <w:name w:val="footnote reference"/>
    <w:basedOn w:val="a0"/>
    <w:semiHidden/>
    <w:unhideWhenUsed/>
    <w:rsid w:val="00121475"/>
    <w:rPr>
      <w:vertAlign w:val="superscript"/>
    </w:rPr>
  </w:style>
  <w:style w:type="paragraph" w:customStyle="1" w:styleId="ConsPlusNormal">
    <w:name w:val="ConsPlusNormal"/>
    <w:rsid w:val="006F2E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23248"/>
    <w:rPr>
      <w:color w:val="0000FF"/>
      <w:u w:val="single"/>
    </w:rPr>
  </w:style>
  <w:style w:type="character" w:customStyle="1" w:styleId="tlid-translation">
    <w:name w:val="tlid-translation"/>
    <w:basedOn w:val="a0"/>
    <w:rsid w:val="00806B4F"/>
  </w:style>
  <w:style w:type="paragraph" w:styleId="a7">
    <w:name w:val="header"/>
    <w:basedOn w:val="a"/>
    <w:link w:val="a8"/>
    <w:uiPriority w:val="99"/>
    <w:unhideWhenUsed/>
    <w:rsid w:val="00442B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B09"/>
    <w:rPr>
      <w:rFonts w:ascii="Times New Roman" w:hAnsi="Times New Roman" w:cs="Courier New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442B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2B09"/>
    <w:rPr>
      <w:rFonts w:ascii="Times New Roman" w:hAnsi="Times New Roman" w:cs="Courier New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050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5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37217073&amp;selid=37217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9</Pages>
  <Words>4406</Words>
  <Characters>25119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38</cp:revision>
  <cp:lastPrinted>2020-10-13T04:25:00Z</cp:lastPrinted>
  <dcterms:created xsi:type="dcterms:W3CDTF">2020-05-01T16:49:00Z</dcterms:created>
  <dcterms:modified xsi:type="dcterms:W3CDTF">2020-10-14T06:01:00Z</dcterms:modified>
</cp:coreProperties>
</file>