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D1" w:rsidRDefault="009D7B7A" w:rsidP="009F0C61">
      <w:pPr>
        <w:spacing w:line="384" w:lineRule="auto"/>
        <w:ind w:firstLine="340"/>
        <w:jc w:val="center"/>
        <w:rPr>
          <w:rFonts w:ascii="Bookman Old Style" w:hAnsi="Bookman Old Style"/>
          <w:sz w:val="28"/>
          <w:szCs w:val="28"/>
        </w:rPr>
      </w:pPr>
      <w:r w:rsidRPr="009D7B7A">
        <w:rPr>
          <w:rFonts w:ascii="Bookman Old Style" w:hAnsi="Bookman Old Style"/>
          <w:position w:val="6"/>
          <w:sz w:val="6"/>
          <w:szCs w:val="6"/>
        </w:rPr>
        <w:t>ХГАЭП ХГАЭП ХГАЭП ХГАЭП ХГАЭП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10CD1" w:rsidRPr="009D7B7A">
        <w:rPr>
          <w:rFonts w:ascii="Bookman Old Style" w:hAnsi="Bookman Old Style"/>
          <w:caps/>
          <w:sz w:val="28"/>
          <w:szCs w:val="28"/>
        </w:rPr>
        <w:t>Банки и кредиты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9D7B7A">
        <w:rPr>
          <w:rFonts w:ascii="Bookman Old Style" w:hAnsi="Bookman Old Style"/>
          <w:position w:val="6"/>
          <w:sz w:val="6"/>
          <w:szCs w:val="6"/>
        </w:rPr>
        <w:t>ХГАЭП ХГАЭП ХГАЭП ХГАЭП ХГАЭП</w:t>
      </w:r>
    </w:p>
    <w:p w:rsidR="009D7B7A" w:rsidRPr="009D7B7A" w:rsidRDefault="009D7B7A" w:rsidP="009F0C61">
      <w:pPr>
        <w:spacing w:line="384" w:lineRule="auto"/>
        <w:ind w:firstLine="340"/>
        <w:jc w:val="center"/>
        <w:rPr>
          <w:rFonts w:ascii="Bookman Old Style" w:hAnsi="Bookman Old Style"/>
          <w:sz w:val="28"/>
          <w:szCs w:val="28"/>
        </w:rPr>
      </w:pPr>
    </w:p>
    <w:p w:rsidR="003D7E56" w:rsidRPr="003D7E56" w:rsidRDefault="003D7E56" w:rsidP="009F0C61">
      <w:pPr>
        <w:spacing w:line="384" w:lineRule="auto"/>
        <w:ind w:firstLine="340"/>
        <w:jc w:val="right"/>
        <w:rPr>
          <w:b/>
          <w:i/>
          <w:sz w:val="27"/>
          <w:szCs w:val="27"/>
        </w:rPr>
      </w:pPr>
      <w:r w:rsidRPr="003D7E56">
        <w:rPr>
          <w:b/>
          <w:i/>
          <w:sz w:val="27"/>
          <w:szCs w:val="27"/>
        </w:rPr>
        <w:t>УДК</w:t>
      </w:r>
      <w:r w:rsidR="00D7322A">
        <w:rPr>
          <w:b/>
          <w:i/>
          <w:sz w:val="27"/>
          <w:szCs w:val="27"/>
        </w:rPr>
        <w:t xml:space="preserve"> 336.77</w:t>
      </w:r>
    </w:p>
    <w:p w:rsidR="00F76B44" w:rsidRPr="003D7E56" w:rsidRDefault="00F76B44" w:rsidP="009F0C61">
      <w:pPr>
        <w:spacing w:line="384" w:lineRule="auto"/>
        <w:ind w:firstLine="340"/>
        <w:jc w:val="right"/>
        <w:rPr>
          <w:b/>
          <w:i/>
          <w:sz w:val="27"/>
          <w:szCs w:val="27"/>
        </w:rPr>
      </w:pPr>
      <w:r w:rsidRPr="003D7E56">
        <w:rPr>
          <w:b/>
          <w:i/>
          <w:sz w:val="27"/>
          <w:szCs w:val="27"/>
        </w:rPr>
        <w:t xml:space="preserve">Е.А. </w:t>
      </w:r>
      <w:r w:rsidR="00EE2207" w:rsidRPr="003D7E56">
        <w:rPr>
          <w:b/>
          <w:i/>
          <w:sz w:val="27"/>
          <w:szCs w:val="27"/>
        </w:rPr>
        <w:t>Павлова</w:t>
      </w:r>
      <w:r w:rsidRPr="003D7E56">
        <w:rPr>
          <w:b/>
          <w:i/>
          <w:sz w:val="27"/>
          <w:szCs w:val="27"/>
        </w:rPr>
        <w:t>,</w:t>
      </w:r>
    </w:p>
    <w:p w:rsidR="00EE2207" w:rsidRPr="003D7E56" w:rsidRDefault="00F76B44" w:rsidP="009F0C61">
      <w:pPr>
        <w:spacing w:line="384" w:lineRule="auto"/>
        <w:ind w:firstLine="340"/>
        <w:jc w:val="right"/>
        <w:rPr>
          <w:b/>
          <w:i/>
          <w:spacing w:val="-6"/>
          <w:sz w:val="25"/>
          <w:szCs w:val="25"/>
        </w:rPr>
      </w:pPr>
      <w:r w:rsidRPr="003D7E56">
        <w:rPr>
          <w:b/>
          <w:i/>
          <w:spacing w:val="-6"/>
          <w:sz w:val="25"/>
          <w:szCs w:val="25"/>
        </w:rPr>
        <w:t>магистрант Хабаровской государственной академии экономики и права</w:t>
      </w:r>
    </w:p>
    <w:p w:rsidR="00EE2207" w:rsidRPr="00B23DBC" w:rsidRDefault="00EE2207" w:rsidP="009F0C61">
      <w:pPr>
        <w:spacing w:line="384" w:lineRule="auto"/>
        <w:ind w:firstLine="340"/>
        <w:jc w:val="right"/>
        <w:rPr>
          <w:b/>
          <w:sz w:val="23"/>
          <w:szCs w:val="23"/>
        </w:rPr>
      </w:pPr>
    </w:p>
    <w:p w:rsidR="00EE2207" w:rsidRPr="00F76B44" w:rsidRDefault="00EE2207" w:rsidP="009F0C61">
      <w:pPr>
        <w:spacing w:line="384" w:lineRule="auto"/>
        <w:ind w:firstLine="340"/>
        <w:jc w:val="center"/>
      </w:pPr>
      <w:r w:rsidRPr="00F76B44">
        <w:t>О</w:t>
      </w:r>
      <w:r w:rsidR="00315856" w:rsidRPr="00F76B44">
        <w:t xml:space="preserve"> РАЗВИТИИ РЫНКА ИПОТЕЧНОГО КРЕДИТОВАНИЯ</w:t>
      </w:r>
      <w:r w:rsidRPr="00F76B44">
        <w:t xml:space="preserve"> </w:t>
      </w:r>
      <w:r w:rsidR="00315325" w:rsidRPr="00F76B44">
        <w:t>РОССИИ</w:t>
      </w:r>
    </w:p>
    <w:p w:rsidR="00315325" w:rsidRPr="00EA1917" w:rsidRDefault="00315325" w:rsidP="009F0C61">
      <w:pPr>
        <w:spacing w:line="384" w:lineRule="auto"/>
        <w:ind w:firstLine="340"/>
        <w:jc w:val="center"/>
        <w:rPr>
          <w:i/>
          <w:sz w:val="23"/>
          <w:szCs w:val="23"/>
        </w:rPr>
      </w:pPr>
    </w:p>
    <w:p w:rsidR="00EA1917" w:rsidRPr="00EA1917" w:rsidRDefault="00EA1917" w:rsidP="009F0C61">
      <w:pPr>
        <w:spacing w:line="384" w:lineRule="auto"/>
        <w:ind w:firstLine="340"/>
        <w:jc w:val="both"/>
        <w:rPr>
          <w:i/>
          <w:sz w:val="23"/>
          <w:szCs w:val="23"/>
          <w:lang w:val="en-US"/>
        </w:rPr>
      </w:pPr>
      <w:r w:rsidRPr="00EA1917">
        <w:rPr>
          <w:i/>
          <w:sz w:val="23"/>
          <w:szCs w:val="23"/>
          <w:lang w:val="en-US"/>
        </w:rPr>
        <w:t>This article presents the state of the Russian mortgage market, its problems and possible d</w:t>
      </w:r>
      <w:r w:rsidRPr="00EA1917">
        <w:rPr>
          <w:i/>
          <w:sz w:val="23"/>
          <w:szCs w:val="23"/>
          <w:lang w:val="en-US"/>
        </w:rPr>
        <w:t>i</w:t>
      </w:r>
      <w:r w:rsidRPr="00EA1917">
        <w:rPr>
          <w:i/>
          <w:sz w:val="23"/>
          <w:szCs w:val="23"/>
          <w:lang w:val="en-US"/>
        </w:rPr>
        <w:t>rections of its quality growth.</w:t>
      </w:r>
    </w:p>
    <w:p w:rsidR="00EA1917" w:rsidRPr="003D7E56" w:rsidRDefault="00EA1917" w:rsidP="009F0C61">
      <w:pPr>
        <w:spacing w:line="384" w:lineRule="auto"/>
        <w:ind w:firstLine="340"/>
        <w:jc w:val="both"/>
        <w:rPr>
          <w:i/>
          <w:color w:val="000000"/>
          <w:spacing w:val="-6"/>
          <w:sz w:val="23"/>
          <w:szCs w:val="23"/>
          <w:lang w:val="en-US"/>
        </w:rPr>
      </w:pPr>
      <w:r w:rsidRPr="003D7E56">
        <w:rPr>
          <w:b/>
          <w:i/>
          <w:spacing w:val="-6"/>
          <w:sz w:val="23"/>
          <w:szCs w:val="23"/>
          <w:lang w:val="en-US"/>
        </w:rPr>
        <w:t>Keywords:</w:t>
      </w:r>
      <w:r w:rsidRPr="003D7E56">
        <w:rPr>
          <w:i/>
          <w:spacing w:val="-6"/>
          <w:sz w:val="23"/>
          <w:szCs w:val="23"/>
          <w:lang w:val="en-US"/>
        </w:rPr>
        <w:t xml:space="preserve"> mortgage housing crediting, mortgage loan, mortgage market, securitization, refinance.</w:t>
      </w:r>
    </w:p>
    <w:p w:rsidR="00315325" w:rsidRPr="00EA1917" w:rsidRDefault="00315325" w:rsidP="009F0C61">
      <w:pPr>
        <w:spacing w:line="384" w:lineRule="auto"/>
        <w:ind w:firstLine="340"/>
        <w:jc w:val="both"/>
        <w:rPr>
          <w:i/>
          <w:sz w:val="23"/>
          <w:szCs w:val="23"/>
          <w:lang w:val="en-US"/>
        </w:rPr>
      </w:pPr>
    </w:p>
    <w:p w:rsidR="00CF1F97" w:rsidRPr="00D10CD1" w:rsidRDefault="00CF1F97" w:rsidP="009F0C61">
      <w:pPr>
        <w:spacing w:line="384" w:lineRule="auto"/>
        <w:ind w:firstLine="340"/>
        <w:jc w:val="both"/>
        <w:rPr>
          <w:sz w:val="23"/>
          <w:szCs w:val="23"/>
          <w:lang w:val="en-US"/>
        </w:rPr>
        <w:sectPr w:rsidR="00CF1F97" w:rsidRPr="00D10CD1" w:rsidSect="009D7B7A">
          <w:headerReference w:type="default" r:id="rId7"/>
          <w:footerReference w:type="default" r:id="rId8"/>
          <w:pgSz w:w="11906" w:h="16838"/>
          <w:pgMar w:top="1418" w:right="1418" w:bottom="1418" w:left="1418" w:header="709" w:footer="709" w:gutter="0"/>
          <w:pgNumType w:start="17"/>
          <w:cols w:space="708"/>
          <w:docGrid w:linePitch="360"/>
        </w:sectPr>
      </w:pPr>
    </w:p>
    <w:p w:rsidR="003D7E56" w:rsidRPr="003D7E56" w:rsidRDefault="00EE2207" w:rsidP="00D7322A">
      <w:pPr>
        <w:spacing w:line="408" w:lineRule="auto"/>
        <w:ind w:firstLine="340"/>
        <w:jc w:val="both"/>
        <w:rPr>
          <w:spacing w:val="6"/>
          <w:sz w:val="23"/>
          <w:szCs w:val="23"/>
        </w:rPr>
      </w:pPr>
      <w:r w:rsidRPr="003D7E56">
        <w:rPr>
          <w:spacing w:val="6"/>
          <w:sz w:val="23"/>
          <w:szCs w:val="23"/>
        </w:rPr>
        <w:lastRenderedPageBreak/>
        <w:t>Одной из основных задач, стоящих перед государством в настоящее время, является обеспечение граждан Росси</w:t>
      </w:r>
      <w:r w:rsidRPr="003D7E56">
        <w:rPr>
          <w:spacing w:val="6"/>
          <w:sz w:val="23"/>
          <w:szCs w:val="23"/>
        </w:rPr>
        <w:t>й</w:t>
      </w:r>
      <w:r w:rsidRPr="003D7E56">
        <w:rPr>
          <w:spacing w:val="6"/>
          <w:sz w:val="23"/>
          <w:szCs w:val="23"/>
        </w:rPr>
        <w:t>ской Федерации достойными услови</w:t>
      </w:r>
      <w:r w:rsidRPr="003D7E56">
        <w:rPr>
          <w:spacing w:val="6"/>
          <w:sz w:val="23"/>
          <w:szCs w:val="23"/>
        </w:rPr>
        <w:t>я</w:t>
      </w:r>
      <w:r w:rsidRPr="003D7E56">
        <w:rPr>
          <w:spacing w:val="6"/>
          <w:sz w:val="23"/>
          <w:szCs w:val="23"/>
        </w:rPr>
        <w:t>ми проживания, так как более 70 % н</w:t>
      </w:r>
      <w:r w:rsidRPr="003D7E56">
        <w:rPr>
          <w:spacing w:val="6"/>
          <w:sz w:val="23"/>
          <w:szCs w:val="23"/>
        </w:rPr>
        <w:t>а</w:t>
      </w:r>
      <w:r w:rsidRPr="003D7E56">
        <w:rPr>
          <w:spacing w:val="6"/>
          <w:sz w:val="23"/>
          <w:szCs w:val="23"/>
        </w:rPr>
        <w:t>селения нуждается в улучшении ж</w:t>
      </w:r>
      <w:r w:rsidRPr="003D7E56">
        <w:rPr>
          <w:spacing w:val="6"/>
          <w:sz w:val="23"/>
          <w:szCs w:val="23"/>
        </w:rPr>
        <w:t>и</w:t>
      </w:r>
      <w:r w:rsidRPr="003D7E56">
        <w:rPr>
          <w:spacing w:val="6"/>
          <w:sz w:val="23"/>
          <w:szCs w:val="23"/>
        </w:rPr>
        <w:t>лищных условий. Ипотечное кредит</w:t>
      </w:r>
      <w:r w:rsidRPr="003D7E56">
        <w:rPr>
          <w:spacing w:val="6"/>
          <w:sz w:val="23"/>
          <w:szCs w:val="23"/>
        </w:rPr>
        <w:t>о</w:t>
      </w:r>
      <w:r w:rsidRPr="003D7E56">
        <w:rPr>
          <w:spacing w:val="6"/>
          <w:sz w:val="23"/>
          <w:szCs w:val="23"/>
        </w:rPr>
        <w:t>вание становится одним из основных инструментов государства для решения</w:t>
      </w:r>
      <w:r w:rsidR="00F76B44" w:rsidRPr="003D7E56">
        <w:rPr>
          <w:spacing w:val="6"/>
          <w:sz w:val="23"/>
          <w:szCs w:val="23"/>
        </w:rPr>
        <w:t xml:space="preserve"> жилищных проблем граждан. </w:t>
      </w:r>
    </w:p>
    <w:p w:rsidR="00EE2207" w:rsidRPr="00B23DBC" w:rsidRDefault="00F76B44" w:rsidP="00D7322A">
      <w:pPr>
        <w:spacing w:line="408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Н</w:t>
      </w:r>
      <w:r w:rsidR="00EE2207" w:rsidRPr="00B23DBC">
        <w:rPr>
          <w:sz w:val="23"/>
          <w:szCs w:val="23"/>
        </w:rPr>
        <w:t>есмотря на свою важность и акт</w:t>
      </w:r>
      <w:r w:rsidR="00EE2207" w:rsidRPr="00B23DBC">
        <w:rPr>
          <w:sz w:val="23"/>
          <w:szCs w:val="23"/>
        </w:rPr>
        <w:t>у</w:t>
      </w:r>
      <w:r w:rsidR="00EE2207" w:rsidRPr="00B23DBC">
        <w:rPr>
          <w:sz w:val="23"/>
          <w:szCs w:val="23"/>
        </w:rPr>
        <w:t>альность, ипотечное кредитование в Ро</w:t>
      </w:r>
      <w:r w:rsidR="00EE2207" w:rsidRPr="00B23DBC">
        <w:rPr>
          <w:sz w:val="23"/>
          <w:szCs w:val="23"/>
        </w:rPr>
        <w:t>с</w:t>
      </w:r>
      <w:r w:rsidR="00EE2207" w:rsidRPr="00B23DBC">
        <w:rPr>
          <w:sz w:val="23"/>
          <w:szCs w:val="23"/>
        </w:rPr>
        <w:t>сии до сих пор не получило должного уровня развития. Из-за недоступности и дороговизны отношение ипотечного портфеля к ВВП не превышает 3</w:t>
      </w:r>
      <w:r w:rsidR="00AE7B50" w:rsidRPr="00B23DBC">
        <w:rPr>
          <w:sz w:val="23"/>
          <w:szCs w:val="23"/>
        </w:rPr>
        <w:t xml:space="preserve"> </w:t>
      </w:r>
      <w:r w:rsidR="00EE2207" w:rsidRPr="00B23DBC">
        <w:rPr>
          <w:sz w:val="23"/>
          <w:szCs w:val="23"/>
        </w:rPr>
        <w:t>%, в то время как в целом по Евросоюзу этот п</w:t>
      </w:r>
      <w:r w:rsidR="00EE2207" w:rsidRPr="00B23DBC">
        <w:rPr>
          <w:sz w:val="23"/>
          <w:szCs w:val="23"/>
        </w:rPr>
        <w:t>о</w:t>
      </w:r>
      <w:r w:rsidR="00EE2207" w:rsidRPr="00B23DBC">
        <w:rPr>
          <w:sz w:val="23"/>
          <w:szCs w:val="23"/>
        </w:rPr>
        <w:t xml:space="preserve">казатель находится на уровне 52 %, </w:t>
      </w:r>
      <w:r w:rsidR="00AE7B50" w:rsidRPr="00B23DBC">
        <w:rPr>
          <w:sz w:val="23"/>
          <w:szCs w:val="23"/>
        </w:rPr>
        <w:t xml:space="preserve">а </w:t>
      </w:r>
      <w:r w:rsidR="00EE2207" w:rsidRPr="00B23DBC">
        <w:rPr>
          <w:sz w:val="23"/>
          <w:szCs w:val="23"/>
        </w:rPr>
        <w:t>в США – боле</w:t>
      </w:r>
      <w:r w:rsidR="00AE7B50" w:rsidRPr="00B23DBC">
        <w:rPr>
          <w:sz w:val="23"/>
          <w:szCs w:val="23"/>
        </w:rPr>
        <w:t>е 76</w:t>
      </w:r>
      <w:r w:rsidR="00577CC8" w:rsidRPr="00B23DBC">
        <w:rPr>
          <w:sz w:val="23"/>
          <w:szCs w:val="23"/>
        </w:rPr>
        <w:t xml:space="preserve"> </w:t>
      </w:r>
      <w:r w:rsidR="00AE7B50" w:rsidRPr="00B23DBC">
        <w:rPr>
          <w:sz w:val="23"/>
          <w:szCs w:val="23"/>
        </w:rPr>
        <w:t>%.</w:t>
      </w:r>
      <w:r w:rsidR="00D7322A">
        <w:rPr>
          <w:sz w:val="23"/>
          <w:szCs w:val="23"/>
        </w:rPr>
        <w:t xml:space="preserve"> </w:t>
      </w:r>
    </w:p>
    <w:p w:rsidR="00EE2207" w:rsidRPr="00B23DBC" w:rsidRDefault="00577CC8" w:rsidP="009F0C61">
      <w:pPr>
        <w:spacing w:line="384" w:lineRule="auto"/>
        <w:ind w:firstLine="340"/>
        <w:jc w:val="both"/>
        <w:rPr>
          <w:sz w:val="23"/>
          <w:szCs w:val="23"/>
        </w:rPr>
      </w:pPr>
      <w:r w:rsidRPr="00B23DBC">
        <w:rPr>
          <w:sz w:val="23"/>
          <w:szCs w:val="23"/>
        </w:rPr>
        <w:lastRenderedPageBreak/>
        <w:t>В</w:t>
      </w:r>
      <w:r w:rsidR="00EE2207" w:rsidRPr="00B23DBC">
        <w:rPr>
          <w:sz w:val="23"/>
          <w:szCs w:val="23"/>
        </w:rPr>
        <w:t xml:space="preserve"> настоящий момент рынок ипотечн</w:t>
      </w:r>
      <w:r w:rsidR="00EE2207" w:rsidRPr="00B23DBC">
        <w:rPr>
          <w:sz w:val="23"/>
          <w:szCs w:val="23"/>
        </w:rPr>
        <w:t>о</w:t>
      </w:r>
      <w:r w:rsidR="00EE2207" w:rsidRPr="00B23DBC">
        <w:rPr>
          <w:sz w:val="23"/>
          <w:szCs w:val="23"/>
        </w:rPr>
        <w:t xml:space="preserve">го кредитования в России находится на этапе относительной стабилизации, </w:t>
      </w:r>
      <w:r w:rsidR="00F76B44">
        <w:rPr>
          <w:sz w:val="23"/>
          <w:szCs w:val="23"/>
        </w:rPr>
        <w:t>по</w:t>
      </w:r>
      <w:r w:rsidR="00F76B44">
        <w:rPr>
          <w:sz w:val="23"/>
          <w:szCs w:val="23"/>
        </w:rPr>
        <w:t>л</w:t>
      </w:r>
      <w:r w:rsidR="00F76B44">
        <w:rPr>
          <w:sz w:val="23"/>
          <w:szCs w:val="23"/>
        </w:rPr>
        <w:t>ностью восстановившись</w:t>
      </w:r>
      <w:r w:rsidRPr="00B23DBC">
        <w:rPr>
          <w:sz w:val="23"/>
          <w:szCs w:val="23"/>
        </w:rPr>
        <w:t xml:space="preserve"> после финанс</w:t>
      </w:r>
      <w:r w:rsidRPr="00B23DBC">
        <w:rPr>
          <w:sz w:val="23"/>
          <w:szCs w:val="23"/>
        </w:rPr>
        <w:t>о</w:t>
      </w:r>
      <w:r w:rsidRPr="00B23DBC">
        <w:rPr>
          <w:sz w:val="23"/>
          <w:szCs w:val="23"/>
        </w:rPr>
        <w:t>вого кризиса 2008</w:t>
      </w:r>
      <w:r w:rsidR="00F76B44">
        <w:rPr>
          <w:sz w:val="23"/>
          <w:szCs w:val="23"/>
        </w:rPr>
        <w:t xml:space="preserve"> </w:t>
      </w:r>
      <w:r w:rsidRPr="00B23DBC">
        <w:rPr>
          <w:sz w:val="23"/>
          <w:szCs w:val="23"/>
        </w:rPr>
        <w:t>–</w:t>
      </w:r>
      <w:r w:rsidR="00F76B44">
        <w:rPr>
          <w:sz w:val="23"/>
          <w:szCs w:val="23"/>
        </w:rPr>
        <w:t xml:space="preserve"> </w:t>
      </w:r>
      <w:r w:rsidR="00EE2207" w:rsidRPr="00B23DBC">
        <w:rPr>
          <w:sz w:val="23"/>
          <w:szCs w:val="23"/>
        </w:rPr>
        <w:t>2009 гг., его показ</w:t>
      </w:r>
      <w:r w:rsidR="00EE2207" w:rsidRPr="00B23DBC">
        <w:rPr>
          <w:sz w:val="23"/>
          <w:szCs w:val="23"/>
        </w:rPr>
        <w:t>а</w:t>
      </w:r>
      <w:r w:rsidR="00EE2207" w:rsidRPr="00B23DBC">
        <w:rPr>
          <w:sz w:val="23"/>
          <w:szCs w:val="23"/>
        </w:rPr>
        <w:t>тели в настоящий момент даже</w:t>
      </w:r>
      <w:r w:rsidRPr="00B23DBC">
        <w:rPr>
          <w:sz w:val="23"/>
          <w:szCs w:val="23"/>
        </w:rPr>
        <w:t xml:space="preserve"> выше до</w:t>
      </w:r>
      <w:r w:rsidRPr="00B23DBC">
        <w:rPr>
          <w:sz w:val="23"/>
          <w:szCs w:val="23"/>
        </w:rPr>
        <w:t>к</w:t>
      </w:r>
      <w:r w:rsidRPr="00B23DBC">
        <w:rPr>
          <w:sz w:val="23"/>
          <w:szCs w:val="23"/>
        </w:rPr>
        <w:t>ризисных значений.</w:t>
      </w:r>
      <w:r w:rsidR="003D7E56">
        <w:rPr>
          <w:sz w:val="23"/>
          <w:szCs w:val="23"/>
        </w:rPr>
        <w:t xml:space="preserve"> </w:t>
      </w:r>
      <w:r w:rsidR="00EE2207" w:rsidRPr="00B23DBC">
        <w:rPr>
          <w:sz w:val="23"/>
          <w:szCs w:val="23"/>
        </w:rPr>
        <w:t>По пре</w:t>
      </w:r>
      <w:r w:rsidR="00F76B44">
        <w:rPr>
          <w:sz w:val="23"/>
          <w:szCs w:val="23"/>
        </w:rPr>
        <w:t>дварительным оценкам за 2013 г.</w:t>
      </w:r>
      <w:r w:rsidR="00EE2207" w:rsidRPr="00B23DBC">
        <w:rPr>
          <w:sz w:val="23"/>
          <w:szCs w:val="23"/>
        </w:rPr>
        <w:t xml:space="preserve"> для покупки квартир население воспользовалось ипотекой на</w:t>
      </w:r>
      <w:r w:rsidR="00F76B44">
        <w:rPr>
          <w:sz w:val="23"/>
          <w:szCs w:val="23"/>
        </w:rPr>
        <w:t xml:space="preserve"> сумму 1,3 трлн рублей. По прогнозам</w:t>
      </w:r>
      <w:r w:rsidR="00EE2207" w:rsidRPr="00B23DBC">
        <w:rPr>
          <w:sz w:val="23"/>
          <w:szCs w:val="23"/>
        </w:rPr>
        <w:t xml:space="preserve"> экспертов</w:t>
      </w:r>
      <w:r w:rsidR="00F76B44">
        <w:rPr>
          <w:sz w:val="23"/>
          <w:szCs w:val="23"/>
        </w:rPr>
        <w:t>, в</w:t>
      </w:r>
      <w:r w:rsidR="00EE2207" w:rsidRPr="00B23DBC">
        <w:rPr>
          <w:sz w:val="23"/>
          <w:szCs w:val="23"/>
        </w:rPr>
        <w:t xml:space="preserve"> 2014 г</w:t>
      </w:r>
      <w:r w:rsidR="00F76B44">
        <w:rPr>
          <w:sz w:val="23"/>
          <w:szCs w:val="23"/>
        </w:rPr>
        <w:t>.</w:t>
      </w:r>
      <w:r w:rsidR="00EE2207" w:rsidRPr="00B23DBC">
        <w:rPr>
          <w:sz w:val="23"/>
          <w:szCs w:val="23"/>
        </w:rPr>
        <w:t xml:space="preserve"> россияне воспольз</w:t>
      </w:r>
      <w:r w:rsidR="00EE2207" w:rsidRPr="00B23DBC">
        <w:rPr>
          <w:sz w:val="23"/>
          <w:szCs w:val="23"/>
        </w:rPr>
        <w:t>у</w:t>
      </w:r>
      <w:r w:rsidR="00EE2207" w:rsidRPr="00B23DBC">
        <w:rPr>
          <w:sz w:val="23"/>
          <w:szCs w:val="23"/>
        </w:rPr>
        <w:t>ются ипотеко</w:t>
      </w:r>
      <w:r w:rsidRPr="00B23DBC">
        <w:rPr>
          <w:sz w:val="23"/>
          <w:szCs w:val="23"/>
        </w:rPr>
        <w:t>й на сумму 1,4</w:t>
      </w:r>
      <w:r w:rsidR="00F76B44">
        <w:rPr>
          <w:sz w:val="23"/>
          <w:szCs w:val="23"/>
        </w:rPr>
        <w:t xml:space="preserve"> </w:t>
      </w:r>
      <w:r w:rsidRPr="00B23DBC">
        <w:rPr>
          <w:sz w:val="23"/>
          <w:szCs w:val="23"/>
        </w:rPr>
        <w:t>–</w:t>
      </w:r>
      <w:r w:rsidR="00F76B44">
        <w:rPr>
          <w:sz w:val="23"/>
          <w:szCs w:val="23"/>
        </w:rPr>
        <w:t xml:space="preserve"> </w:t>
      </w:r>
      <w:r w:rsidRPr="00B23DBC">
        <w:rPr>
          <w:sz w:val="23"/>
          <w:szCs w:val="23"/>
        </w:rPr>
        <w:t>1,6 трлн рублей.</w:t>
      </w:r>
      <w:r w:rsidR="003D7E56">
        <w:rPr>
          <w:sz w:val="23"/>
          <w:szCs w:val="23"/>
        </w:rPr>
        <w:t xml:space="preserve"> </w:t>
      </w:r>
      <w:r w:rsidR="00EE2207" w:rsidRPr="00B23DBC">
        <w:rPr>
          <w:sz w:val="23"/>
          <w:szCs w:val="23"/>
        </w:rPr>
        <w:t xml:space="preserve">Одной из важнейших проблем в развитии ипотечного кредитования </w:t>
      </w:r>
      <w:r w:rsidR="00262D11" w:rsidRPr="00B23DBC">
        <w:rPr>
          <w:sz w:val="23"/>
          <w:szCs w:val="23"/>
        </w:rPr>
        <w:t>сег</w:t>
      </w:r>
      <w:r w:rsidR="00262D11" w:rsidRPr="00B23DBC">
        <w:rPr>
          <w:sz w:val="23"/>
          <w:szCs w:val="23"/>
        </w:rPr>
        <w:t>о</w:t>
      </w:r>
      <w:r w:rsidR="00262D11" w:rsidRPr="00B23DBC">
        <w:rPr>
          <w:sz w:val="23"/>
          <w:szCs w:val="23"/>
        </w:rPr>
        <w:t xml:space="preserve">дня является то, </w:t>
      </w:r>
      <w:r w:rsidR="00EE2207" w:rsidRPr="00B23DBC">
        <w:rPr>
          <w:sz w:val="23"/>
          <w:szCs w:val="23"/>
        </w:rPr>
        <w:t>что в банковской системе почти отсутствуют долгосрочные ресу</w:t>
      </w:r>
      <w:r w:rsidR="00EE2207" w:rsidRPr="00B23DBC">
        <w:rPr>
          <w:sz w:val="23"/>
          <w:szCs w:val="23"/>
        </w:rPr>
        <w:t>р</w:t>
      </w:r>
      <w:r w:rsidR="00EE2207" w:rsidRPr="00B23DBC">
        <w:rPr>
          <w:sz w:val="23"/>
          <w:szCs w:val="23"/>
        </w:rPr>
        <w:t>сы, а ипотечное кредитование предпол</w:t>
      </w:r>
      <w:r w:rsidR="00EE2207" w:rsidRPr="00B23DBC">
        <w:rPr>
          <w:sz w:val="23"/>
          <w:szCs w:val="23"/>
        </w:rPr>
        <w:t>а</w:t>
      </w:r>
      <w:r w:rsidR="00EE2207" w:rsidRPr="00B23DBC">
        <w:rPr>
          <w:sz w:val="23"/>
          <w:szCs w:val="23"/>
        </w:rPr>
        <w:t>гает выдачу кредитов на достаточно дл</w:t>
      </w:r>
      <w:r w:rsidR="00EE2207" w:rsidRPr="00B23DBC">
        <w:rPr>
          <w:sz w:val="23"/>
          <w:szCs w:val="23"/>
        </w:rPr>
        <w:t>и</w:t>
      </w:r>
      <w:r w:rsidR="00EE2207" w:rsidRPr="00B23DBC">
        <w:rPr>
          <w:sz w:val="23"/>
          <w:szCs w:val="23"/>
        </w:rPr>
        <w:t xml:space="preserve">тельный срок. Для стабильной реализации ипотечного кредитования необходимо </w:t>
      </w:r>
      <w:r w:rsidR="00EE2207" w:rsidRPr="00B23DBC">
        <w:rPr>
          <w:sz w:val="23"/>
          <w:szCs w:val="23"/>
        </w:rPr>
        <w:lastRenderedPageBreak/>
        <w:t>привлечение долгосрочных ресурсов или доступность механизмов рефинансиров</w:t>
      </w:r>
      <w:r w:rsidR="00EE2207" w:rsidRPr="00B23DBC">
        <w:rPr>
          <w:sz w:val="23"/>
          <w:szCs w:val="23"/>
        </w:rPr>
        <w:t>а</w:t>
      </w:r>
      <w:r w:rsidR="00EE2207" w:rsidRPr="00B23DBC">
        <w:rPr>
          <w:sz w:val="23"/>
          <w:szCs w:val="23"/>
        </w:rPr>
        <w:t>ния. Основными инструментами реф</w:t>
      </w:r>
      <w:r w:rsidR="00EE2207" w:rsidRPr="00B23DBC">
        <w:rPr>
          <w:sz w:val="23"/>
          <w:szCs w:val="23"/>
        </w:rPr>
        <w:t>и</w:t>
      </w:r>
      <w:r w:rsidR="00EE2207" w:rsidRPr="00B23DBC">
        <w:rPr>
          <w:sz w:val="23"/>
          <w:szCs w:val="23"/>
        </w:rPr>
        <w:t>нансирования ипотечных кредитов кр</w:t>
      </w:r>
      <w:r w:rsidR="00EE2207" w:rsidRPr="00B23DBC">
        <w:rPr>
          <w:sz w:val="23"/>
          <w:szCs w:val="23"/>
        </w:rPr>
        <w:t>е</w:t>
      </w:r>
      <w:r w:rsidR="00EE2207" w:rsidRPr="00B23DBC">
        <w:rPr>
          <w:sz w:val="23"/>
          <w:szCs w:val="23"/>
        </w:rPr>
        <w:t>дитными организациями являются выпуск ипотечных ценных бумаг и секьюритиз</w:t>
      </w:r>
      <w:r w:rsidR="00EE2207" w:rsidRPr="00B23DBC">
        <w:rPr>
          <w:sz w:val="23"/>
          <w:szCs w:val="23"/>
        </w:rPr>
        <w:t>а</w:t>
      </w:r>
      <w:r w:rsidR="00EE2207" w:rsidRPr="00B23DBC">
        <w:rPr>
          <w:sz w:val="23"/>
          <w:szCs w:val="23"/>
        </w:rPr>
        <w:t>ция. Для рефинансирования через ип</w:t>
      </w:r>
      <w:r w:rsidR="00EE2207" w:rsidRPr="00B23DBC">
        <w:rPr>
          <w:sz w:val="23"/>
          <w:szCs w:val="23"/>
        </w:rPr>
        <w:t>о</w:t>
      </w:r>
      <w:r w:rsidR="00EE2207" w:rsidRPr="00B23DBC">
        <w:rPr>
          <w:sz w:val="23"/>
          <w:szCs w:val="23"/>
        </w:rPr>
        <w:t>течные ценные бумаги было создано Агентство по ипотечному жилищному кредитованию (АИЖК)</w:t>
      </w:r>
      <w:r w:rsidR="00F76B44">
        <w:rPr>
          <w:sz w:val="23"/>
          <w:szCs w:val="23"/>
        </w:rPr>
        <w:t>,</w:t>
      </w:r>
      <w:r w:rsidR="00EE2207" w:rsidRPr="00B23DBC">
        <w:rPr>
          <w:sz w:val="23"/>
          <w:szCs w:val="23"/>
        </w:rPr>
        <w:t xml:space="preserve"> и в </w:t>
      </w:r>
      <w:smartTag w:uri="urn:schemas-microsoft-com:office:smarttags" w:element="metricconverter">
        <w:smartTagPr>
          <w:attr w:name="ProductID" w:val="2003 г"/>
        </w:smartTagPr>
        <w:r w:rsidR="00EE2207" w:rsidRPr="00B23DBC">
          <w:rPr>
            <w:sz w:val="23"/>
            <w:szCs w:val="23"/>
          </w:rPr>
          <w:t>2003 г</w:t>
        </w:r>
      </w:smartTag>
      <w:r w:rsidR="00EE2207" w:rsidRPr="00B23DBC">
        <w:rPr>
          <w:sz w:val="23"/>
          <w:szCs w:val="23"/>
        </w:rPr>
        <w:t>. был при</w:t>
      </w:r>
      <w:r w:rsidR="00F76B44">
        <w:rPr>
          <w:sz w:val="23"/>
          <w:szCs w:val="23"/>
        </w:rPr>
        <w:t>нят Федеральный закон</w:t>
      </w:r>
      <w:r w:rsidR="00EE2207" w:rsidRPr="00B23DBC">
        <w:rPr>
          <w:sz w:val="23"/>
          <w:szCs w:val="23"/>
        </w:rPr>
        <w:t xml:space="preserve"> «Об ипоте</w:t>
      </w:r>
      <w:r w:rsidR="00EE2207" w:rsidRPr="00B23DBC">
        <w:rPr>
          <w:sz w:val="23"/>
          <w:szCs w:val="23"/>
        </w:rPr>
        <w:t>ч</w:t>
      </w:r>
      <w:r w:rsidR="00EE2207" w:rsidRPr="00B23DBC">
        <w:rPr>
          <w:sz w:val="23"/>
          <w:szCs w:val="23"/>
        </w:rPr>
        <w:t>ных ценных бумагах». 13 декабря 2013</w:t>
      </w:r>
      <w:r w:rsidR="00F76B44">
        <w:rPr>
          <w:sz w:val="23"/>
          <w:szCs w:val="23"/>
        </w:rPr>
        <w:t xml:space="preserve"> г.</w:t>
      </w:r>
      <w:r w:rsidR="00EE2207" w:rsidRPr="00B23DBC">
        <w:rPr>
          <w:sz w:val="23"/>
          <w:szCs w:val="23"/>
        </w:rPr>
        <w:t xml:space="preserve"> Государственная Дума приняла в третьем чтении правительственный закон о рег</w:t>
      </w:r>
      <w:r w:rsidR="00EE2207" w:rsidRPr="00B23DBC">
        <w:rPr>
          <w:sz w:val="23"/>
          <w:szCs w:val="23"/>
        </w:rPr>
        <w:t>у</w:t>
      </w:r>
      <w:r w:rsidR="00EE2207" w:rsidRPr="00B23DBC">
        <w:rPr>
          <w:sz w:val="23"/>
          <w:szCs w:val="23"/>
        </w:rPr>
        <w:t>лировании се</w:t>
      </w:r>
      <w:r w:rsidR="00262D11" w:rsidRPr="00B23DBC">
        <w:rPr>
          <w:sz w:val="23"/>
          <w:szCs w:val="23"/>
        </w:rPr>
        <w:t>кьюритизации финансовых активов.</w:t>
      </w:r>
      <w:r w:rsidR="00EE2207" w:rsidRPr="00B23DBC">
        <w:rPr>
          <w:sz w:val="23"/>
          <w:szCs w:val="23"/>
        </w:rPr>
        <w:t xml:space="preserve"> Для российских банков секьюр</w:t>
      </w:r>
      <w:r w:rsidR="00EE2207" w:rsidRPr="00B23DBC">
        <w:rPr>
          <w:sz w:val="23"/>
          <w:szCs w:val="23"/>
        </w:rPr>
        <w:t>и</w:t>
      </w:r>
      <w:r w:rsidR="00EE2207" w:rsidRPr="00B23DBC">
        <w:rPr>
          <w:sz w:val="23"/>
          <w:szCs w:val="23"/>
        </w:rPr>
        <w:t>тизация банковских акти</w:t>
      </w:r>
      <w:r w:rsidR="006062A7">
        <w:rPr>
          <w:sz w:val="23"/>
          <w:szCs w:val="23"/>
        </w:rPr>
        <w:t>вов</w:t>
      </w:r>
      <w:r w:rsidR="00EE2207" w:rsidRPr="00B23DBC">
        <w:rPr>
          <w:sz w:val="23"/>
          <w:szCs w:val="23"/>
        </w:rPr>
        <w:t xml:space="preserve"> достаточно новый и привлекательный источник до</w:t>
      </w:r>
      <w:r w:rsidR="00EE2207" w:rsidRPr="00B23DBC">
        <w:rPr>
          <w:sz w:val="23"/>
          <w:szCs w:val="23"/>
        </w:rPr>
        <w:t>л</w:t>
      </w:r>
      <w:r w:rsidR="00EE2207" w:rsidRPr="00B23DBC">
        <w:rPr>
          <w:sz w:val="23"/>
          <w:szCs w:val="23"/>
        </w:rPr>
        <w:t xml:space="preserve">госрочного финансирования. </w:t>
      </w:r>
    </w:p>
    <w:p w:rsidR="003D7E56" w:rsidRDefault="00EE2207" w:rsidP="009F0C61">
      <w:pPr>
        <w:widowControl w:val="0"/>
        <w:spacing w:line="384" w:lineRule="auto"/>
        <w:ind w:firstLine="340"/>
        <w:jc w:val="both"/>
        <w:rPr>
          <w:sz w:val="23"/>
          <w:szCs w:val="23"/>
        </w:rPr>
      </w:pPr>
      <w:r w:rsidRPr="00B23DBC">
        <w:rPr>
          <w:sz w:val="23"/>
          <w:szCs w:val="23"/>
        </w:rPr>
        <w:t>Не менее значимой проблемой, пр</w:t>
      </w:r>
      <w:r w:rsidRPr="00B23DBC">
        <w:rPr>
          <w:sz w:val="23"/>
          <w:szCs w:val="23"/>
        </w:rPr>
        <w:t>е</w:t>
      </w:r>
      <w:r w:rsidRPr="00B23DBC">
        <w:rPr>
          <w:sz w:val="23"/>
          <w:szCs w:val="23"/>
        </w:rPr>
        <w:t>пятствующей развитию ипотечного кр</w:t>
      </w:r>
      <w:r w:rsidRPr="00B23DBC">
        <w:rPr>
          <w:sz w:val="23"/>
          <w:szCs w:val="23"/>
        </w:rPr>
        <w:t>е</w:t>
      </w:r>
      <w:r w:rsidRPr="00B23DBC">
        <w:rPr>
          <w:sz w:val="23"/>
          <w:szCs w:val="23"/>
        </w:rPr>
        <w:t>дитования, является низкий уровень д</w:t>
      </w:r>
      <w:r w:rsidRPr="00B23DBC">
        <w:rPr>
          <w:sz w:val="23"/>
          <w:szCs w:val="23"/>
        </w:rPr>
        <w:t>о</w:t>
      </w:r>
      <w:r w:rsidRPr="00B23DBC">
        <w:rPr>
          <w:sz w:val="23"/>
          <w:szCs w:val="23"/>
        </w:rPr>
        <w:t>ходов и низкий плат</w:t>
      </w:r>
      <w:r w:rsidR="00F739BF" w:rsidRPr="00B23DBC">
        <w:rPr>
          <w:sz w:val="23"/>
          <w:szCs w:val="23"/>
        </w:rPr>
        <w:t>ё</w:t>
      </w:r>
      <w:r w:rsidRPr="00B23DBC">
        <w:rPr>
          <w:sz w:val="23"/>
          <w:szCs w:val="23"/>
        </w:rPr>
        <w:t>жеспособный спрос населения на ипотечные кредиты. Доходы населения недостаточны и крайне нера</w:t>
      </w:r>
      <w:r w:rsidRPr="00B23DBC">
        <w:rPr>
          <w:sz w:val="23"/>
          <w:szCs w:val="23"/>
        </w:rPr>
        <w:t>в</w:t>
      </w:r>
      <w:r w:rsidRPr="00B23DBC">
        <w:rPr>
          <w:sz w:val="23"/>
          <w:szCs w:val="23"/>
        </w:rPr>
        <w:t>номерно распределены. Помимо этого</w:t>
      </w:r>
      <w:r w:rsidR="005059AE">
        <w:rPr>
          <w:sz w:val="23"/>
          <w:szCs w:val="23"/>
        </w:rPr>
        <w:t>,</w:t>
      </w:r>
      <w:r w:rsidRPr="00B23DBC">
        <w:rPr>
          <w:sz w:val="23"/>
          <w:szCs w:val="23"/>
        </w:rPr>
        <w:t xml:space="preserve"> уровень жизни в крупных городах сущ</w:t>
      </w:r>
      <w:r w:rsidRPr="00B23DBC">
        <w:rPr>
          <w:sz w:val="23"/>
          <w:szCs w:val="23"/>
        </w:rPr>
        <w:t>е</w:t>
      </w:r>
      <w:r w:rsidRPr="00B23DBC">
        <w:rPr>
          <w:sz w:val="23"/>
          <w:szCs w:val="23"/>
        </w:rPr>
        <w:t>ственно отличается от уровня жизни в регионах. Многие уезжают из отдал</w:t>
      </w:r>
      <w:r w:rsidR="00F739BF" w:rsidRPr="00B23DBC">
        <w:rPr>
          <w:sz w:val="23"/>
          <w:szCs w:val="23"/>
        </w:rPr>
        <w:t>ё</w:t>
      </w:r>
      <w:r w:rsidRPr="00B23DBC">
        <w:rPr>
          <w:sz w:val="23"/>
          <w:szCs w:val="23"/>
        </w:rPr>
        <w:t xml:space="preserve">нных регионов РФ в Москву, Санкт-Петербург и другие крупные мегаполисы страны, увеличивая </w:t>
      </w:r>
      <w:r w:rsidR="005059AE">
        <w:rPr>
          <w:sz w:val="23"/>
          <w:szCs w:val="23"/>
        </w:rPr>
        <w:t>тем самым спрос на недв</w:t>
      </w:r>
      <w:r w:rsidR="005059AE">
        <w:rPr>
          <w:sz w:val="23"/>
          <w:szCs w:val="23"/>
        </w:rPr>
        <w:t>и</w:t>
      </w:r>
      <w:r w:rsidR="005059AE">
        <w:rPr>
          <w:sz w:val="23"/>
          <w:szCs w:val="23"/>
        </w:rPr>
        <w:t>жимость, п</w:t>
      </w:r>
      <w:r w:rsidRPr="00B23DBC">
        <w:rPr>
          <w:sz w:val="23"/>
          <w:szCs w:val="23"/>
        </w:rPr>
        <w:t xml:space="preserve">оэтому стоимость ипотеки и </w:t>
      </w:r>
      <w:r w:rsidRPr="00B23DBC">
        <w:rPr>
          <w:sz w:val="23"/>
          <w:szCs w:val="23"/>
        </w:rPr>
        <w:lastRenderedPageBreak/>
        <w:t>ипотечных предложений так резко отл</w:t>
      </w:r>
      <w:r w:rsidRPr="00B23DBC">
        <w:rPr>
          <w:sz w:val="23"/>
          <w:szCs w:val="23"/>
        </w:rPr>
        <w:t>и</w:t>
      </w:r>
      <w:r w:rsidRPr="00B23DBC">
        <w:rPr>
          <w:sz w:val="23"/>
          <w:szCs w:val="23"/>
        </w:rPr>
        <w:t>чается по регионам страны. К снижению стоимости жилья могло бы привести в</w:t>
      </w:r>
      <w:r w:rsidRPr="00B23DBC">
        <w:rPr>
          <w:sz w:val="23"/>
          <w:szCs w:val="23"/>
        </w:rPr>
        <w:t>ы</w:t>
      </w:r>
      <w:r w:rsidRPr="00B23DBC">
        <w:rPr>
          <w:sz w:val="23"/>
          <w:szCs w:val="23"/>
        </w:rPr>
        <w:t>равнивание доходов населения, что пол</w:t>
      </w:r>
      <w:r w:rsidRPr="00B23DBC">
        <w:rPr>
          <w:sz w:val="23"/>
          <w:szCs w:val="23"/>
        </w:rPr>
        <w:t>о</w:t>
      </w:r>
      <w:r w:rsidRPr="00B23DBC">
        <w:rPr>
          <w:sz w:val="23"/>
          <w:szCs w:val="23"/>
        </w:rPr>
        <w:t>жительно сказалось бы на расширении ипотечного кредитования. К тому же сл</w:t>
      </w:r>
      <w:r w:rsidRPr="00B23DBC">
        <w:rPr>
          <w:sz w:val="23"/>
          <w:szCs w:val="23"/>
        </w:rPr>
        <w:t>е</w:t>
      </w:r>
      <w:r w:rsidRPr="00B23DBC">
        <w:rPr>
          <w:sz w:val="23"/>
          <w:szCs w:val="23"/>
        </w:rPr>
        <w:t>дует отметить, что уровень цен на жиль</w:t>
      </w:r>
      <w:r w:rsidR="00F739BF" w:rsidRPr="00B23DBC">
        <w:rPr>
          <w:sz w:val="23"/>
          <w:szCs w:val="23"/>
        </w:rPr>
        <w:t>ё</w:t>
      </w:r>
      <w:r w:rsidRPr="00B23DBC">
        <w:rPr>
          <w:sz w:val="23"/>
          <w:szCs w:val="23"/>
        </w:rPr>
        <w:t xml:space="preserve"> на данный момент не позволяет больши</w:t>
      </w:r>
      <w:r w:rsidRPr="00B23DBC">
        <w:rPr>
          <w:sz w:val="23"/>
          <w:szCs w:val="23"/>
        </w:rPr>
        <w:t>н</w:t>
      </w:r>
      <w:r w:rsidRPr="00B23DBC">
        <w:rPr>
          <w:sz w:val="23"/>
          <w:szCs w:val="23"/>
        </w:rPr>
        <w:t>ству граждан вступить в кредитные о</w:t>
      </w:r>
      <w:r w:rsidRPr="00B23DBC">
        <w:rPr>
          <w:sz w:val="23"/>
          <w:szCs w:val="23"/>
        </w:rPr>
        <w:t>т</w:t>
      </w:r>
      <w:r w:rsidRPr="00B23DBC">
        <w:rPr>
          <w:sz w:val="23"/>
          <w:szCs w:val="23"/>
        </w:rPr>
        <w:t>ношения с банком. Единственным до</w:t>
      </w:r>
      <w:r w:rsidRPr="00B23DBC">
        <w:rPr>
          <w:sz w:val="23"/>
          <w:szCs w:val="23"/>
        </w:rPr>
        <w:t>с</w:t>
      </w:r>
      <w:r w:rsidRPr="00B23DBC">
        <w:rPr>
          <w:sz w:val="23"/>
          <w:szCs w:val="23"/>
        </w:rPr>
        <w:t>тупным вариантом, способным повлиять на снижение цен на недвижимость, явл</w:t>
      </w:r>
      <w:r w:rsidRPr="00B23DBC">
        <w:rPr>
          <w:sz w:val="23"/>
          <w:szCs w:val="23"/>
        </w:rPr>
        <w:t>я</w:t>
      </w:r>
      <w:r w:rsidRPr="00B23DBC">
        <w:rPr>
          <w:sz w:val="23"/>
          <w:szCs w:val="23"/>
        </w:rPr>
        <w:t>ется наращивание объ</w:t>
      </w:r>
      <w:r w:rsidR="00F739BF" w:rsidRPr="00B23DBC">
        <w:rPr>
          <w:sz w:val="23"/>
          <w:szCs w:val="23"/>
        </w:rPr>
        <w:t>ё</w:t>
      </w:r>
      <w:r w:rsidRPr="00B23DBC">
        <w:rPr>
          <w:sz w:val="23"/>
          <w:szCs w:val="23"/>
        </w:rPr>
        <w:t>мов жилищного строительства.</w:t>
      </w:r>
      <w:r w:rsidR="003D7E56">
        <w:rPr>
          <w:sz w:val="23"/>
          <w:szCs w:val="23"/>
        </w:rPr>
        <w:t xml:space="preserve"> </w:t>
      </w:r>
      <w:r w:rsidR="005059AE">
        <w:rPr>
          <w:sz w:val="23"/>
          <w:szCs w:val="23"/>
        </w:rPr>
        <w:t>Развитие ипотечного ры</w:t>
      </w:r>
      <w:r w:rsidR="005059AE">
        <w:rPr>
          <w:sz w:val="23"/>
          <w:szCs w:val="23"/>
        </w:rPr>
        <w:t>н</w:t>
      </w:r>
      <w:r w:rsidR="005059AE">
        <w:rPr>
          <w:sz w:val="23"/>
          <w:szCs w:val="23"/>
        </w:rPr>
        <w:t>ка тоже</w:t>
      </w:r>
      <w:r w:rsidRPr="00B23DBC">
        <w:rPr>
          <w:sz w:val="23"/>
          <w:szCs w:val="23"/>
        </w:rPr>
        <w:t xml:space="preserve"> сдерживается высокими процен</w:t>
      </w:r>
      <w:r w:rsidRPr="00B23DBC">
        <w:rPr>
          <w:sz w:val="23"/>
          <w:szCs w:val="23"/>
        </w:rPr>
        <w:t>т</w:t>
      </w:r>
      <w:r w:rsidRPr="00B23DBC">
        <w:rPr>
          <w:sz w:val="23"/>
          <w:szCs w:val="23"/>
        </w:rPr>
        <w:t>ными ставками по кредитам. Связано это с высоким уровнем инфляции, значител</w:t>
      </w:r>
      <w:r w:rsidRPr="00B23DBC">
        <w:rPr>
          <w:sz w:val="23"/>
          <w:szCs w:val="23"/>
        </w:rPr>
        <w:t>ь</w:t>
      </w:r>
      <w:r w:rsidRPr="00B23DBC">
        <w:rPr>
          <w:sz w:val="23"/>
          <w:szCs w:val="23"/>
        </w:rPr>
        <w:t>ной величиной просроченной задолже</w:t>
      </w:r>
      <w:r w:rsidRPr="00B23DBC">
        <w:rPr>
          <w:sz w:val="23"/>
          <w:szCs w:val="23"/>
        </w:rPr>
        <w:t>н</w:t>
      </w:r>
      <w:r w:rsidRPr="00B23DBC">
        <w:rPr>
          <w:sz w:val="23"/>
          <w:szCs w:val="23"/>
        </w:rPr>
        <w:t>ности, неотработанным механизмом р</w:t>
      </w:r>
      <w:r w:rsidRPr="00B23DBC">
        <w:rPr>
          <w:sz w:val="23"/>
          <w:szCs w:val="23"/>
        </w:rPr>
        <w:t>е</w:t>
      </w:r>
      <w:r w:rsidRPr="00B23DBC">
        <w:rPr>
          <w:sz w:val="23"/>
          <w:szCs w:val="23"/>
        </w:rPr>
        <w:t xml:space="preserve">финансирования ипотечных займов. </w:t>
      </w:r>
    </w:p>
    <w:p w:rsidR="003D7E56" w:rsidRDefault="00EE2207" w:rsidP="009F0C61">
      <w:pPr>
        <w:widowControl w:val="0"/>
        <w:spacing w:line="384" w:lineRule="auto"/>
        <w:ind w:firstLine="340"/>
        <w:jc w:val="both"/>
        <w:rPr>
          <w:sz w:val="23"/>
          <w:szCs w:val="23"/>
        </w:rPr>
      </w:pPr>
      <w:r w:rsidRPr="00B23DBC">
        <w:rPr>
          <w:sz w:val="23"/>
          <w:szCs w:val="23"/>
        </w:rPr>
        <w:t>Подняв</w:t>
      </w:r>
      <w:r w:rsidR="00E5714E">
        <w:rPr>
          <w:sz w:val="23"/>
          <w:szCs w:val="23"/>
        </w:rPr>
        <w:t>шись за первый квартал 2013 г.</w:t>
      </w:r>
      <w:r w:rsidRPr="00B23DBC">
        <w:rPr>
          <w:sz w:val="23"/>
          <w:szCs w:val="23"/>
        </w:rPr>
        <w:t xml:space="preserve"> до 12,9</w:t>
      </w:r>
      <w:r w:rsidR="008B4271" w:rsidRPr="00B23DBC">
        <w:rPr>
          <w:sz w:val="23"/>
          <w:szCs w:val="23"/>
        </w:rPr>
        <w:t xml:space="preserve"> </w:t>
      </w:r>
      <w:r w:rsidRPr="00B23DBC">
        <w:rPr>
          <w:sz w:val="23"/>
          <w:szCs w:val="23"/>
        </w:rPr>
        <w:t>%, средневзвешенные месячные ставки начали постепенно снижаться со второго квар</w:t>
      </w:r>
      <w:r w:rsidR="00E5714E">
        <w:rPr>
          <w:sz w:val="23"/>
          <w:szCs w:val="23"/>
        </w:rPr>
        <w:t xml:space="preserve">тала. </w:t>
      </w:r>
    </w:p>
    <w:p w:rsidR="00EE2207" w:rsidRPr="00B23DBC" w:rsidRDefault="00E5714E" w:rsidP="009F0C61">
      <w:pPr>
        <w:widowControl w:val="0"/>
        <w:spacing w:line="384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К концу сентября 2013 г.</w:t>
      </w:r>
      <w:r w:rsidR="00EE2207" w:rsidRPr="00B23DBC">
        <w:rPr>
          <w:sz w:val="23"/>
          <w:szCs w:val="23"/>
        </w:rPr>
        <w:t xml:space="preserve"> средневзв</w:t>
      </w:r>
      <w:r w:rsidR="00EE2207" w:rsidRPr="00B23DBC">
        <w:rPr>
          <w:sz w:val="23"/>
          <w:szCs w:val="23"/>
        </w:rPr>
        <w:t>е</w:t>
      </w:r>
      <w:r w:rsidR="00EE2207" w:rsidRPr="00B23DBC">
        <w:rPr>
          <w:sz w:val="23"/>
          <w:szCs w:val="23"/>
        </w:rPr>
        <w:t>шенные месячные ста</w:t>
      </w:r>
      <w:r w:rsidR="008B4271" w:rsidRPr="00B23DBC">
        <w:rPr>
          <w:sz w:val="23"/>
          <w:szCs w:val="23"/>
        </w:rPr>
        <w:t>вки по ипотеке с</w:t>
      </w:r>
      <w:r w:rsidR="008B4271" w:rsidRPr="00B23DBC">
        <w:rPr>
          <w:sz w:val="23"/>
          <w:szCs w:val="23"/>
        </w:rPr>
        <w:t>о</w:t>
      </w:r>
      <w:r w:rsidR="008B4271" w:rsidRPr="00B23DBC">
        <w:rPr>
          <w:sz w:val="23"/>
          <w:szCs w:val="23"/>
        </w:rPr>
        <w:t>ставили 12,4 %.</w:t>
      </w:r>
      <w:r w:rsidR="00EE2207" w:rsidRPr="00B23DBC">
        <w:rPr>
          <w:sz w:val="23"/>
          <w:szCs w:val="23"/>
        </w:rPr>
        <w:t xml:space="preserve"> Сокращение процентных ставок по ипотечным кредитам является важной зад</w:t>
      </w:r>
      <w:r w:rsidR="008B4271" w:rsidRPr="00B23DBC">
        <w:rPr>
          <w:sz w:val="23"/>
          <w:szCs w:val="23"/>
        </w:rPr>
        <w:t xml:space="preserve">ачей, которая требует времени. </w:t>
      </w:r>
      <w:r w:rsidR="00EE2207" w:rsidRPr="00B23DBC">
        <w:rPr>
          <w:sz w:val="23"/>
          <w:szCs w:val="23"/>
        </w:rPr>
        <w:t>Облегчение процедуры по переуступке прав требования по закладным, рост об</w:t>
      </w:r>
      <w:r w:rsidR="00EE2207" w:rsidRPr="00B23DBC">
        <w:rPr>
          <w:sz w:val="23"/>
          <w:szCs w:val="23"/>
        </w:rPr>
        <w:t>ъ</w:t>
      </w:r>
      <w:r w:rsidR="008B4271" w:rsidRPr="00B23DBC">
        <w:rPr>
          <w:sz w:val="23"/>
          <w:szCs w:val="23"/>
        </w:rPr>
        <w:t>ё</w:t>
      </w:r>
      <w:r w:rsidR="00EE2207" w:rsidRPr="00B23DBC">
        <w:rPr>
          <w:sz w:val="23"/>
          <w:szCs w:val="23"/>
        </w:rPr>
        <w:t>ма рефинансирования Центробанком ипотечных кредитов, снижение коэфф</w:t>
      </w:r>
      <w:r w:rsidR="00EE2207" w:rsidRPr="00B23DBC">
        <w:rPr>
          <w:sz w:val="23"/>
          <w:szCs w:val="23"/>
        </w:rPr>
        <w:t>и</w:t>
      </w:r>
      <w:r w:rsidR="00EE2207" w:rsidRPr="00B23DBC">
        <w:rPr>
          <w:sz w:val="23"/>
          <w:szCs w:val="23"/>
        </w:rPr>
        <w:lastRenderedPageBreak/>
        <w:t>циентов риска при расч</w:t>
      </w:r>
      <w:r w:rsidR="008B4271" w:rsidRPr="00B23DBC">
        <w:rPr>
          <w:sz w:val="23"/>
          <w:szCs w:val="23"/>
        </w:rPr>
        <w:t>ё</w:t>
      </w:r>
      <w:r w:rsidR="00EE2207" w:rsidRPr="00B23DBC">
        <w:rPr>
          <w:sz w:val="23"/>
          <w:szCs w:val="23"/>
        </w:rPr>
        <w:t xml:space="preserve">те достаточности капитала банков </w:t>
      </w:r>
      <w:r w:rsidR="008B4271" w:rsidRPr="00B23DBC">
        <w:rPr>
          <w:sz w:val="23"/>
          <w:szCs w:val="23"/>
        </w:rPr>
        <w:t>– всё</w:t>
      </w:r>
      <w:r w:rsidR="00EE2207" w:rsidRPr="00B23DBC">
        <w:rPr>
          <w:sz w:val="23"/>
          <w:szCs w:val="23"/>
        </w:rPr>
        <w:t xml:space="preserve"> это будет спосо</w:t>
      </w:r>
      <w:r w:rsidR="00EE2207" w:rsidRPr="00B23DBC">
        <w:rPr>
          <w:sz w:val="23"/>
          <w:szCs w:val="23"/>
        </w:rPr>
        <w:t>б</w:t>
      </w:r>
      <w:r w:rsidR="00EE2207" w:rsidRPr="00B23DBC">
        <w:rPr>
          <w:sz w:val="23"/>
          <w:szCs w:val="23"/>
        </w:rPr>
        <w:t>ствовать снижению процентной ставки</w:t>
      </w:r>
      <w:r w:rsidR="008B4271" w:rsidRPr="00B23DBC">
        <w:rPr>
          <w:sz w:val="23"/>
          <w:szCs w:val="23"/>
        </w:rPr>
        <w:t>.</w:t>
      </w:r>
      <w:r w:rsidR="003D7E56">
        <w:rPr>
          <w:sz w:val="23"/>
          <w:szCs w:val="23"/>
        </w:rPr>
        <w:t xml:space="preserve"> </w:t>
      </w:r>
      <w:r w:rsidR="00EE2207" w:rsidRPr="00B23DBC">
        <w:rPr>
          <w:sz w:val="23"/>
          <w:szCs w:val="23"/>
        </w:rPr>
        <w:t>Сегодня ипотечный рынок в России м</w:t>
      </w:r>
      <w:r w:rsidR="00EE2207" w:rsidRPr="00B23DBC">
        <w:rPr>
          <w:sz w:val="23"/>
          <w:szCs w:val="23"/>
        </w:rPr>
        <w:t>о</w:t>
      </w:r>
      <w:r w:rsidR="00EE2207" w:rsidRPr="00B23DBC">
        <w:rPr>
          <w:sz w:val="23"/>
          <w:szCs w:val="23"/>
        </w:rPr>
        <w:t>нополизирован: лидерство по-прежнему сохраняется за государственными банк</w:t>
      </w:r>
      <w:r w:rsidR="00EE2207" w:rsidRPr="00B23DBC">
        <w:rPr>
          <w:sz w:val="23"/>
          <w:szCs w:val="23"/>
        </w:rPr>
        <w:t>а</w:t>
      </w:r>
      <w:r w:rsidR="00EE2207" w:rsidRPr="00B23DBC">
        <w:rPr>
          <w:sz w:val="23"/>
          <w:szCs w:val="23"/>
        </w:rPr>
        <w:t>ми (Сбербанк, ВТБ24, Газпромбанк, Связь-Банк и Банк Москвы). Доля кру</w:t>
      </w:r>
      <w:r w:rsidR="00EE2207" w:rsidRPr="00B23DBC">
        <w:rPr>
          <w:sz w:val="23"/>
          <w:szCs w:val="23"/>
        </w:rPr>
        <w:t>п</w:t>
      </w:r>
      <w:r w:rsidR="00EE2207" w:rsidRPr="00B23DBC">
        <w:rPr>
          <w:sz w:val="23"/>
          <w:szCs w:val="23"/>
        </w:rPr>
        <w:t>нейших государстве</w:t>
      </w:r>
      <w:r>
        <w:rPr>
          <w:sz w:val="23"/>
          <w:szCs w:val="23"/>
        </w:rPr>
        <w:t>нных финансовых институтов с учё</w:t>
      </w:r>
      <w:r w:rsidR="00EE2207" w:rsidRPr="00B23DBC">
        <w:rPr>
          <w:sz w:val="23"/>
          <w:szCs w:val="23"/>
        </w:rPr>
        <w:t>том рефинансированны</w:t>
      </w:r>
      <w:r w:rsidR="003D305E" w:rsidRPr="00B23DBC">
        <w:rPr>
          <w:sz w:val="23"/>
          <w:szCs w:val="23"/>
        </w:rPr>
        <w:t>х ссуд АИЖК превысила 74</w:t>
      </w:r>
      <w:r>
        <w:rPr>
          <w:sz w:val="23"/>
          <w:szCs w:val="23"/>
        </w:rPr>
        <w:t xml:space="preserve"> </w:t>
      </w:r>
      <w:r w:rsidR="003D305E" w:rsidRPr="00B23DBC">
        <w:rPr>
          <w:sz w:val="23"/>
          <w:szCs w:val="23"/>
        </w:rPr>
        <w:t>% рынка.</w:t>
      </w:r>
      <w:r w:rsidR="00EE2207" w:rsidRPr="00B23DBC">
        <w:rPr>
          <w:sz w:val="23"/>
          <w:szCs w:val="23"/>
        </w:rPr>
        <w:t xml:space="preserve"> М</w:t>
      </w:r>
      <w:r w:rsidR="003D305E" w:rsidRPr="00B23DBC">
        <w:rPr>
          <w:sz w:val="23"/>
          <w:szCs w:val="23"/>
        </w:rPr>
        <w:t>е</w:t>
      </w:r>
      <w:r w:rsidR="003D305E" w:rsidRPr="00B23DBC">
        <w:rPr>
          <w:sz w:val="23"/>
          <w:szCs w:val="23"/>
        </w:rPr>
        <w:t>нее крупным участникам рынка прих</w:t>
      </w:r>
      <w:r w:rsidR="003D305E" w:rsidRPr="00B23DBC">
        <w:rPr>
          <w:sz w:val="23"/>
          <w:szCs w:val="23"/>
        </w:rPr>
        <w:t>о</w:t>
      </w:r>
      <w:r w:rsidR="003D305E" w:rsidRPr="00B23DBC">
        <w:rPr>
          <w:sz w:val="23"/>
          <w:szCs w:val="23"/>
        </w:rPr>
        <w:t xml:space="preserve">дится конкурировать с </w:t>
      </w:r>
      <w:r w:rsidR="00EE2207" w:rsidRPr="00B23DBC">
        <w:rPr>
          <w:sz w:val="23"/>
          <w:szCs w:val="23"/>
        </w:rPr>
        <w:t xml:space="preserve">государственными банками, </w:t>
      </w:r>
      <w:r w:rsidR="003D305E" w:rsidRPr="00B23DBC">
        <w:rPr>
          <w:sz w:val="23"/>
          <w:szCs w:val="23"/>
        </w:rPr>
        <w:t xml:space="preserve">которые </w:t>
      </w:r>
      <w:r w:rsidR="00EE2207" w:rsidRPr="00B23DBC">
        <w:rPr>
          <w:sz w:val="23"/>
          <w:szCs w:val="23"/>
        </w:rPr>
        <w:t>имеют более</w:t>
      </w:r>
      <w:r w:rsidR="003D305E" w:rsidRPr="00B23DBC">
        <w:rPr>
          <w:sz w:val="23"/>
          <w:szCs w:val="23"/>
        </w:rPr>
        <w:t xml:space="preserve"> дешёвое </w:t>
      </w:r>
      <w:r w:rsidR="00EE2207" w:rsidRPr="00B23DBC">
        <w:rPr>
          <w:sz w:val="23"/>
          <w:szCs w:val="23"/>
        </w:rPr>
        <w:t>фондиро</w:t>
      </w:r>
      <w:r w:rsidR="003D305E" w:rsidRPr="00B23DBC">
        <w:rPr>
          <w:sz w:val="23"/>
          <w:szCs w:val="23"/>
        </w:rPr>
        <w:t xml:space="preserve">вание, </w:t>
      </w:r>
      <w:r w:rsidR="00EE2207" w:rsidRPr="00B23DBC">
        <w:rPr>
          <w:sz w:val="23"/>
          <w:szCs w:val="23"/>
        </w:rPr>
        <w:t>и занимают</w:t>
      </w:r>
      <w:r w:rsidR="003D305E" w:rsidRPr="00B23DBC">
        <w:rPr>
          <w:sz w:val="23"/>
          <w:szCs w:val="23"/>
        </w:rPr>
        <w:t xml:space="preserve"> </w:t>
      </w:r>
      <w:r w:rsidR="00EE2207" w:rsidRPr="00B23DBC">
        <w:rPr>
          <w:sz w:val="23"/>
          <w:szCs w:val="23"/>
        </w:rPr>
        <w:t>привилег</w:t>
      </w:r>
      <w:r w:rsidR="003D305E" w:rsidRPr="00B23DBC">
        <w:rPr>
          <w:sz w:val="23"/>
          <w:szCs w:val="23"/>
        </w:rPr>
        <w:t>ир</w:t>
      </w:r>
      <w:r w:rsidR="003D305E" w:rsidRPr="00B23DBC">
        <w:rPr>
          <w:sz w:val="23"/>
          <w:szCs w:val="23"/>
        </w:rPr>
        <w:t>о</w:t>
      </w:r>
      <w:r w:rsidR="003D305E" w:rsidRPr="00B23DBC">
        <w:rPr>
          <w:sz w:val="23"/>
          <w:szCs w:val="23"/>
        </w:rPr>
        <w:t xml:space="preserve">ванное </w:t>
      </w:r>
      <w:r w:rsidR="00EE2207" w:rsidRPr="00B23DBC">
        <w:rPr>
          <w:sz w:val="23"/>
          <w:szCs w:val="23"/>
        </w:rPr>
        <w:t>положение. Необходимо привлечь на рынок деньги от зарубежных и росси</w:t>
      </w:r>
      <w:r w:rsidR="00EE2207" w:rsidRPr="00B23DBC">
        <w:rPr>
          <w:sz w:val="23"/>
          <w:szCs w:val="23"/>
        </w:rPr>
        <w:t>й</w:t>
      </w:r>
      <w:r w:rsidR="00EE2207" w:rsidRPr="00B23DBC">
        <w:rPr>
          <w:sz w:val="23"/>
          <w:szCs w:val="23"/>
        </w:rPr>
        <w:t>ских инвесторов</w:t>
      </w:r>
      <w:r w:rsidR="00E25490" w:rsidRPr="00B23DBC">
        <w:rPr>
          <w:sz w:val="23"/>
          <w:szCs w:val="23"/>
        </w:rPr>
        <w:t xml:space="preserve"> и от пенсионных фондов.</w:t>
      </w:r>
    </w:p>
    <w:p w:rsidR="00EE2207" w:rsidRPr="00B23DBC" w:rsidRDefault="00473ED9" w:rsidP="009F0C61">
      <w:pPr>
        <w:spacing w:line="384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Кроме того,</w:t>
      </w:r>
      <w:r w:rsidR="00EE2207" w:rsidRPr="00B23DBC">
        <w:rPr>
          <w:sz w:val="23"/>
          <w:szCs w:val="23"/>
        </w:rPr>
        <w:t xml:space="preserve"> возможнос</w:t>
      </w:r>
      <w:r>
        <w:rPr>
          <w:sz w:val="23"/>
          <w:szCs w:val="23"/>
        </w:rPr>
        <w:t>ть строить н</w:t>
      </w:r>
      <w:r>
        <w:rPr>
          <w:sz w:val="23"/>
          <w:szCs w:val="23"/>
        </w:rPr>
        <w:t>о</w:t>
      </w:r>
      <w:r>
        <w:rPr>
          <w:sz w:val="23"/>
          <w:szCs w:val="23"/>
        </w:rPr>
        <w:t>вые жилые дома имее</w:t>
      </w:r>
      <w:r w:rsidR="00EE2207" w:rsidRPr="00B23DBC">
        <w:rPr>
          <w:sz w:val="23"/>
          <w:szCs w:val="23"/>
        </w:rPr>
        <w:t>т только узкий круг строительных компаний. При отсутствии конкуренции строительные компании продолжают удерживать стоимость п</w:t>
      </w:r>
      <w:r w:rsidR="00EE2207" w:rsidRPr="00B23DBC">
        <w:rPr>
          <w:sz w:val="23"/>
          <w:szCs w:val="23"/>
        </w:rPr>
        <w:t>о</w:t>
      </w:r>
      <w:r w:rsidR="00EE2207" w:rsidRPr="00B23DBC">
        <w:rPr>
          <w:sz w:val="23"/>
          <w:szCs w:val="23"/>
        </w:rPr>
        <w:t>строенных квадратных метров жилья на высоком уровне. Решить эту проблему можно только при снижении цен на ж</w:t>
      </w:r>
      <w:r w:rsidR="00EE2207" w:rsidRPr="00B23DBC">
        <w:rPr>
          <w:sz w:val="23"/>
          <w:szCs w:val="23"/>
        </w:rPr>
        <w:t>и</w:t>
      </w:r>
      <w:r w:rsidR="00EE2207" w:rsidRPr="00B23DBC">
        <w:rPr>
          <w:sz w:val="23"/>
          <w:szCs w:val="23"/>
        </w:rPr>
        <w:t>ль</w:t>
      </w:r>
      <w:r w:rsidR="00E25490" w:rsidRPr="00B23DBC">
        <w:rPr>
          <w:sz w:val="23"/>
          <w:szCs w:val="23"/>
        </w:rPr>
        <w:t>ё</w:t>
      </w:r>
      <w:r w:rsidR="00EE2207" w:rsidRPr="00B23DBC">
        <w:rPr>
          <w:sz w:val="23"/>
          <w:szCs w:val="23"/>
        </w:rPr>
        <w:t xml:space="preserve"> на первичном рынке. Для этого ну</w:t>
      </w:r>
      <w:r w:rsidR="00EE2207" w:rsidRPr="00B23DBC">
        <w:rPr>
          <w:sz w:val="23"/>
          <w:szCs w:val="23"/>
        </w:rPr>
        <w:t>ж</w:t>
      </w:r>
      <w:r w:rsidR="00EE2207" w:rsidRPr="00B23DBC">
        <w:rPr>
          <w:sz w:val="23"/>
          <w:szCs w:val="23"/>
        </w:rPr>
        <w:t>но</w:t>
      </w:r>
      <w:r w:rsidR="00E25490" w:rsidRPr="00B23DBC">
        <w:rPr>
          <w:sz w:val="23"/>
          <w:szCs w:val="23"/>
        </w:rPr>
        <w:t>,</w:t>
      </w:r>
      <w:r w:rsidR="00EE2207" w:rsidRPr="00B23DBC">
        <w:rPr>
          <w:sz w:val="23"/>
          <w:szCs w:val="23"/>
        </w:rPr>
        <w:t xml:space="preserve"> чтобы строительный рынок стрем</w:t>
      </w:r>
      <w:r w:rsidR="00EE2207" w:rsidRPr="00B23DBC">
        <w:rPr>
          <w:sz w:val="23"/>
          <w:szCs w:val="23"/>
        </w:rPr>
        <w:t>и</w:t>
      </w:r>
      <w:r w:rsidR="00EE2207" w:rsidRPr="00B23DBC">
        <w:rPr>
          <w:sz w:val="23"/>
          <w:szCs w:val="23"/>
        </w:rPr>
        <w:t>тельно развивался, образовывались все новые компании и корпорации. Госуда</w:t>
      </w:r>
      <w:r w:rsidR="00EE2207" w:rsidRPr="00B23DBC">
        <w:rPr>
          <w:sz w:val="23"/>
          <w:szCs w:val="23"/>
        </w:rPr>
        <w:t>р</w:t>
      </w:r>
      <w:r w:rsidR="00EE2207" w:rsidRPr="00B23DBC">
        <w:rPr>
          <w:sz w:val="23"/>
          <w:szCs w:val="23"/>
        </w:rPr>
        <w:t>ству необходимо создавать льготные у</w:t>
      </w:r>
      <w:r w:rsidR="00EE2207" w:rsidRPr="00B23DBC">
        <w:rPr>
          <w:sz w:val="23"/>
          <w:szCs w:val="23"/>
        </w:rPr>
        <w:t>с</w:t>
      </w:r>
      <w:r w:rsidR="00EE2207" w:rsidRPr="00B23DBC">
        <w:rPr>
          <w:sz w:val="23"/>
          <w:szCs w:val="23"/>
        </w:rPr>
        <w:t>ловия для развития этого бизнеса, тогда и ипотечное кредитование станет общедо</w:t>
      </w:r>
      <w:r w:rsidR="00EE2207" w:rsidRPr="00B23DBC">
        <w:rPr>
          <w:sz w:val="23"/>
          <w:szCs w:val="23"/>
        </w:rPr>
        <w:t>с</w:t>
      </w:r>
      <w:r w:rsidR="00EE2207" w:rsidRPr="00B23DBC">
        <w:rPr>
          <w:sz w:val="23"/>
          <w:szCs w:val="23"/>
        </w:rPr>
        <w:lastRenderedPageBreak/>
        <w:t>тупным продуктом на рынке недвижим</w:t>
      </w:r>
      <w:r w:rsidR="00EE2207" w:rsidRPr="00B23DBC">
        <w:rPr>
          <w:sz w:val="23"/>
          <w:szCs w:val="23"/>
        </w:rPr>
        <w:t>о</w:t>
      </w:r>
      <w:r w:rsidR="00EE2207" w:rsidRPr="00B23DBC">
        <w:rPr>
          <w:sz w:val="23"/>
          <w:szCs w:val="23"/>
        </w:rPr>
        <w:t>сти.</w:t>
      </w:r>
      <w:r w:rsidR="00410744">
        <w:rPr>
          <w:sz w:val="23"/>
          <w:szCs w:val="23"/>
        </w:rPr>
        <w:t xml:space="preserve"> </w:t>
      </w:r>
      <w:r w:rsidR="00EE2207" w:rsidRPr="00B23DBC">
        <w:rPr>
          <w:sz w:val="23"/>
          <w:szCs w:val="23"/>
        </w:rPr>
        <w:t>Следует</w:t>
      </w:r>
      <w:r w:rsidR="00E25490" w:rsidRPr="00B23DBC">
        <w:rPr>
          <w:sz w:val="23"/>
          <w:szCs w:val="23"/>
        </w:rPr>
        <w:t xml:space="preserve"> отметить</w:t>
      </w:r>
      <w:r w:rsidR="00EE2207" w:rsidRPr="00B23DBC">
        <w:rPr>
          <w:sz w:val="23"/>
          <w:szCs w:val="23"/>
        </w:rPr>
        <w:t xml:space="preserve"> такую</w:t>
      </w:r>
      <w:r w:rsidR="00E25490" w:rsidRPr="00B23DBC">
        <w:rPr>
          <w:sz w:val="23"/>
          <w:szCs w:val="23"/>
        </w:rPr>
        <w:t xml:space="preserve"> важную</w:t>
      </w:r>
      <w:r w:rsidR="00EE2207" w:rsidRPr="00B23DBC">
        <w:rPr>
          <w:sz w:val="23"/>
          <w:szCs w:val="23"/>
        </w:rPr>
        <w:t xml:space="preserve"> тенденцию ипотечного</w:t>
      </w:r>
      <w:r w:rsidR="00E25490" w:rsidRPr="00B23DBC">
        <w:rPr>
          <w:sz w:val="23"/>
          <w:szCs w:val="23"/>
        </w:rPr>
        <w:t xml:space="preserve"> рынка в 2013 </w:t>
      </w:r>
      <w:r w:rsidR="005A1186">
        <w:rPr>
          <w:sz w:val="23"/>
          <w:szCs w:val="23"/>
        </w:rPr>
        <w:t>г.</w:t>
      </w:r>
      <w:r w:rsidR="00EE2207" w:rsidRPr="00B23DBC">
        <w:rPr>
          <w:sz w:val="23"/>
          <w:szCs w:val="23"/>
        </w:rPr>
        <w:t xml:space="preserve">, как </w:t>
      </w:r>
      <w:r w:rsidR="000551D5" w:rsidRPr="00B23DBC">
        <w:rPr>
          <w:sz w:val="23"/>
          <w:szCs w:val="23"/>
        </w:rPr>
        <w:t>оживление ипотечного</w:t>
      </w:r>
      <w:r w:rsidR="00EE2207" w:rsidRPr="00B23DBC">
        <w:rPr>
          <w:sz w:val="23"/>
          <w:szCs w:val="23"/>
        </w:rPr>
        <w:t xml:space="preserve"> </w:t>
      </w:r>
      <w:r w:rsidR="000551D5" w:rsidRPr="00B23DBC">
        <w:rPr>
          <w:sz w:val="23"/>
          <w:szCs w:val="23"/>
        </w:rPr>
        <w:t>кредитования</w:t>
      </w:r>
      <w:r w:rsidR="00EE2207" w:rsidRPr="00B23DBC">
        <w:rPr>
          <w:sz w:val="23"/>
          <w:szCs w:val="23"/>
        </w:rPr>
        <w:t xml:space="preserve"> </w:t>
      </w:r>
      <w:r w:rsidR="000551D5" w:rsidRPr="00B23DBC">
        <w:rPr>
          <w:sz w:val="23"/>
          <w:szCs w:val="23"/>
        </w:rPr>
        <w:t>на</w:t>
      </w:r>
      <w:r w:rsidR="00EE2207" w:rsidRPr="00B23DBC">
        <w:rPr>
          <w:sz w:val="23"/>
          <w:szCs w:val="23"/>
        </w:rPr>
        <w:t xml:space="preserve"> </w:t>
      </w:r>
      <w:r w:rsidR="000551D5" w:rsidRPr="00B23DBC">
        <w:rPr>
          <w:sz w:val="23"/>
          <w:szCs w:val="23"/>
        </w:rPr>
        <w:t>рынке новостроек. Так,</w:t>
      </w:r>
      <w:r w:rsidR="00EE2207" w:rsidRPr="00B23DBC">
        <w:rPr>
          <w:sz w:val="23"/>
          <w:szCs w:val="23"/>
        </w:rPr>
        <w:t xml:space="preserve"> например</w:t>
      </w:r>
      <w:r w:rsidR="000551D5" w:rsidRPr="00B23DBC">
        <w:rPr>
          <w:sz w:val="23"/>
          <w:szCs w:val="23"/>
        </w:rPr>
        <w:t>, доля</w:t>
      </w:r>
      <w:r w:rsidR="00EE2207" w:rsidRPr="00B23DBC">
        <w:rPr>
          <w:sz w:val="23"/>
          <w:szCs w:val="23"/>
        </w:rPr>
        <w:t xml:space="preserve"> кр</w:t>
      </w:r>
      <w:r w:rsidR="000551D5" w:rsidRPr="00B23DBC">
        <w:rPr>
          <w:sz w:val="23"/>
          <w:szCs w:val="23"/>
        </w:rPr>
        <w:t>едитов на покупку новостроек в общих</w:t>
      </w:r>
      <w:r w:rsidR="00EE2207" w:rsidRPr="00B23DBC">
        <w:rPr>
          <w:sz w:val="23"/>
          <w:szCs w:val="23"/>
        </w:rPr>
        <w:t xml:space="preserve"> ипотечных продажах ВТБ24 состав</w:t>
      </w:r>
      <w:r w:rsidR="000551D5" w:rsidRPr="00B23DBC">
        <w:rPr>
          <w:sz w:val="23"/>
          <w:szCs w:val="23"/>
        </w:rPr>
        <w:t xml:space="preserve">ляла в середине года около </w:t>
      </w:r>
      <w:r w:rsidR="00343AEA" w:rsidRPr="00B23DBC">
        <w:rPr>
          <w:sz w:val="23"/>
          <w:szCs w:val="23"/>
        </w:rPr>
        <w:t>35 %, а у</w:t>
      </w:r>
      <w:r w:rsidR="00EE2207" w:rsidRPr="00B23DBC">
        <w:rPr>
          <w:sz w:val="23"/>
          <w:szCs w:val="23"/>
        </w:rPr>
        <w:t xml:space="preserve"> нек</w:t>
      </w:r>
      <w:r w:rsidR="00343AEA" w:rsidRPr="00B23DBC">
        <w:rPr>
          <w:sz w:val="23"/>
          <w:szCs w:val="23"/>
        </w:rPr>
        <w:t xml:space="preserve">оторых банков она превышает </w:t>
      </w:r>
      <w:r w:rsidR="000551D5" w:rsidRPr="00B23DBC">
        <w:rPr>
          <w:sz w:val="23"/>
          <w:szCs w:val="23"/>
        </w:rPr>
        <w:t>50</w:t>
      </w:r>
      <w:r w:rsidR="00343AEA" w:rsidRPr="00B23DBC">
        <w:rPr>
          <w:sz w:val="23"/>
          <w:szCs w:val="23"/>
        </w:rPr>
        <w:t xml:space="preserve"> </w:t>
      </w:r>
      <w:r w:rsidR="000551D5" w:rsidRPr="00B23DBC">
        <w:rPr>
          <w:sz w:val="23"/>
          <w:szCs w:val="23"/>
        </w:rPr>
        <w:t xml:space="preserve">%. </w:t>
      </w:r>
      <w:r w:rsidR="00EE2207" w:rsidRPr="00B23DBC">
        <w:rPr>
          <w:sz w:val="23"/>
          <w:szCs w:val="23"/>
        </w:rPr>
        <w:t>З</w:t>
      </w:r>
      <w:r w:rsidR="000551D5" w:rsidRPr="00B23DBC">
        <w:rPr>
          <w:sz w:val="23"/>
          <w:szCs w:val="23"/>
        </w:rPr>
        <w:t>аё</w:t>
      </w:r>
      <w:r w:rsidR="00EE2207" w:rsidRPr="00B23DBC">
        <w:rPr>
          <w:sz w:val="23"/>
          <w:szCs w:val="23"/>
        </w:rPr>
        <w:t>мщики более уверенно стали приобретать ква</w:t>
      </w:r>
      <w:r w:rsidR="00EE2207" w:rsidRPr="00B23DBC">
        <w:rPr>
          <w:sz w:val="23"/>
          <w:szCs w:val="23"/>
        </w:rPr>
        <w:t>р</w:t>
      </w:r>
      <w:r w:rsidR="00EE2207" w:rsidRPr="00B23DBC">
        <w:rPr>
          <w:sz w:val="23"/>
          <w:szCs w:val="23"/>
        </w:rPr>
        <w:t>тиры в новостройках в связи с тем, что закон о защите прав дольщиков, в рамках кото</w:t>
      </w:r>
      <w:r w:rsidR="00343AEA" w:rsidRPr="00B23DBC">
        <w:rPr>
          <w:sz w:val="23"/>
          <w:szCs w:val="23"/>
        </w:rPr>
        <w:t>рого с каждым годом работает всё</w:t>
      </w:r>
      <w:r w:rsidR="00EE2207" w:rsidRPr="00B23DBC">
        <w:rPr>
          <w:sz w:val="23"/>
          <w:szCs w:val="23"/>
        </w:rPr>
        <w:t xml:space="preserve"> больше застройщиков жилья, постоянно активно дорабатывается.</w:t>
      </w:r>
    </w:p>
    <w:p w:rsidR="00EE2207" w:rsidRPr="00B23DBC" w:rsidRDefault="00EE2207" w:rsidP="00460A39">
      <w:pPr>
        <w:spacing w:line="408" w:lineRule="auto"/>
        <w:ind w:firstLine="340"/>
        <w:jc w:val="both"/>
        <w:rPr>
          <w:sz w:val="23"/>
          <w:szCs w:val="23"/>
        </w:rPr>
      </w:pPr>
      <w:r w:rsidRPr="00B23DBC">
        <w:rPr>
          <w:sz w:val="23"/>
          <w:szCs w:val="23"/>
        </w:rPr>
        <w:t>Вс</w:t>
      </w:r>
      <w:r w:rsidR="00343AEA" w:rsidRPr="00B23DBC">
        <w:rPr>
          <w:sz w:val="23"/>
          <w:szCs w:val="23"/>
        </w:rPr>
        <w:t>ё</w:t>
      </w:r>
      <w:r w:rsidRPr="00B23DBC">
        <w:rPr>
          <w:sz w:val="23"/>
          <w:szCs w:val="23"/>
        </w:rPr>
        <w:t xml:space="preserve"> актуальнее становится вопрос о росте рисков на ипотечном рынке: банки смягчают требования к за</w:t>
      </w:r>
      <w:r w:rsidR="00343AEA" w:rsidRPr="00B23DBC">
        <w:rPr>
          <w:sz w:val="23"/>
          <w:szCs w:val="23"/>
        </w:rPr>
        <w:t>ё</w:t>
      </w:r>
      <w:r w:rsidRPr="00B23DBC">
        <w:rPr>
          <w:sz w:val="23"/>
          <w:szCs w:val="23"/>
        </w:rPr>
        <w:t>мщикам и сн</w:t>
      </w:r>
      <w:r w:rsidRPr="00B23DBC">
        <w:rPr>
          <w:sz w:val="23"/>
          <w:szCs w:val="23"/>
        </w:rPr>
        <w:t>и</w:t>
      </w:r>
      <w:r w:rsidRPr="00B23DBC">
        <w:rPr>
          <w:sz w:val="23"/>
          <w:szCs w:val="23"/>
        </w:rPr>
        <w:t>жают ра</w:t>
      </w:r>
      <w:r w:rsidR="00E17A64">
        <w:rPr>
          <w:sz w:val="23"/>
          <w:szCs w:val="23"/>
        </w:rPr>
        <w:t>змер первоначального взноса. С</w:t>
      </w:r>
      <w:r w:rsidRPr="00B23DBC">
        <w:rPr>
          <w:sz w:val="23"/>
          <w:szCs w:val="23"/>
        </w:rPr>
        <w:t xml:space="preserve"> уч</w:t>
      </w:r>
      <w:r w:rsidR="00343AEA" w:rsidRPr="00B23DBC">
        <w:rPr>
          <w:sz w:val="23"/>
          <w:szCs w:val="23"/>
        </w:rPr>
        <w:t>ё</w:t>
      </w:r>
      <w:r w:rsidRPr="00B23DBC">
        <w:rPr>
          <w:sz w:val="23"/>
          <w:szCs w:val="23"/>
        </w:rPr>
        <w:t>том увеличивающейся доли ипоте</w:t>
      </w:r>
      <w:r w:rsidRPr="00B23DBC">
        <w:rPr>
          <w:sz w:val="23"/>
          <w:szCs w:val="23"/>
        </w:rPr>
        <w:t>ч</w:t>
      </w:r>
      <w:r w:rsidRPr="00B23DBC">
        <w:rPr>
          <w:sz w:val="23"/>
          <w:szCs w:val="23"/>
        </w:rPr>
        <w:t>ных кр</w:t>
      </w:r>
      <w:r w:rsidR="00FB1826">
        <w:rPr>
          <w:sz w:val="23"/>
          <w:szCs w:val="23"/>
        </w:rPr>
        <w:t>едитов на первичном рынке жилья</w:t>
      </w:r>
      <w:r w:rsidRPr="00B23DBC">
        <w:rPr>
          <w:sz w:val="23"/>
          <w:szCs w:val="23"/>
        </w:rPr>
        <w:t xml:space="preserve"> к кредитным рискам добавляются риски строительной отрасли, которые по-прежнему сохраняются на высоком уро</w:t>
      </w:r>
      <w:r w:rsidRPr="00B23DBC">
        <w:rPr>
          <w:sz w:val="23"/>
          <w:szCs w:val="23"/>
        </w:rPr>
        <w:t>в</w:t>
      </w:r>
      <w:r w:rsidRPr="00B23DBC">
        <w:rPr>
          <w:sz w:val="23"/>
          <w:szCs w:val="23"/>
        </w:rPr>
        <w:t>не. Снизить их влияние позволит страх</w:t>
      </w:r>
      <w:r w:rsidRPr="00B23DBC">
        <w:rPr>
          <w:sz w:val="23"/>
          <w:szCs w:val="23"/>
        </w:rPr>
        <w:t>о</w:t>
      </w:r>
      <w:r w:rsidRPr="00B23DBC">
        <w:rPr>
          <w:sz w:val="23"/>
          <w:szCs w:val="23"/>
        </w:rPr>
        <w:t>вание ответственности застройщиков и расширение программ рефинансирования со стороны Внешэкономбанка и АИЖК. Ключевая задача банков и государства – обеспечить дальнейший рост ипотеки на первичном рынке без ухудшения качества кредитного портфеля.</w:t>
      </w:r>
    </w:p>
    <w:p w:rsidR="00EE2207" w:rsidRPr="00B23DBC" w:rsidRDefault="00EE2207" w:rsidP="009F0C61">
      <w:pPr>
        <w:spacing w:line="384" w:lineRule="auto"/>
        <w:ind w:firstLine="340"/>
        <w:jc w:val="both"/>
        <w:rPr>
          <w:sz w:val="23"/>
          <w:szCs w:val="23"/>
        </w:rPr>
      </w:pPr>
      <w:r w:rsidRPr="00B23DBC">
        <w:rPr>
          <w:sz w:val="23"/>
          <w:szCs w:val="23"/>
        </w:rPr>
        <w:lastRenderedPageBreak/>
        <w:t>Подводя итог, можно отметить, что проблемы в ипотечном кредитовании на сегодняшний день в РФ существуют</w:t>
      </w:r>
      <w:r w:rsidR="00FB1826">
        <w:rPr>
          <w:sz w:val="23"/>
          <w:szCs w:val="23"/>
        </w:rPr>
        <w:t>,</w:t>
      </w:r>
      <w:r w:rsidRPr="00B23DBC">
        <w:rPr>
          <w:sz w:val="23"/>
          <w:szCs w:val="23"/>
        </w:rPr>
        <w:t xml:space="preserve"> и они должны</w:t>
      </w:r>
      <w:r w:rsidR="00973A39" w:rsidRPr="00B23DBC">
        <w:rPr>
          <w:sz w:val="23"/>
          <w:szCs w:val="23"/>
        </w:rPr>
        <w:t xml:space="preserve"> активно</w:t>
      </w:r>
      <w:r w:rsidRPr="00B23DBC">
        <w:rPr>
          <w:sz w:val="23"/>
          <w:szCs w:val="23"/>
        </w:rPr>
        <w:t xml:space="preserve"> решаться. Для кач</w:t>
      </w:r>
      <w:r w:rsidRPr="00B23DBC">
        <w:rPr>
          <w:sz w:val="23"/>
          <w:szCs w:val="23"/>
        </w:rPr>
        <w:t>е</w:t>
      </w:r>
      <w:r w:rsidRPr="00B23DBC">
        <w:rPr>
          <w:sz w:val="23"/>
          <w:szCs w:val="23"/>
        </w:rPr>
        <w:t>ственного развития ипотечного кредит</w:t>
      </w:r>
      <w:r w:rsidRPr="00B23DBC">
        <w:rPr>
          <w:sz w:val="23"/>
          <w:szCs w:val="23"/>
        </w:rPr>
        <w:t>о</w:t>
      </w:r>
      <w:r w:rsidRPr="00B23DBC">
        <w:rPr>
          <w:sz w:val="23"/>
          <w:szCs w:val="23"/>
        </w:rPr>
        <w:t>вания в РФ требуются и</w:t>
      </w:r>
      <w:r w:rsidR="00FB1826">
        <w:rPr>
          <w:sz w:val="23"/>
          <w:szCs w:val="23"/>
        </w:rPr>
        <w:t>зменения</w:t>
      </w:r>
      <w:r w:rsidRPr="00B23DBC">
        <w:rPr>
          <w:sz w:val="23"/>
          <w:szCs w:val="23"/>
        </w:rPr>
        <w:t xml:space="preserve"> как в правовом регулировании данной сферы, так и </w:t>
      </w:r>
      <w:r w:rsidR="00F661B6" w:rsidRPr="00B23DBC">
        <w:rPr>
          <w:sz w:val="23"/>
          <w:szCs w:val="23"/>
        </w:rPr>
        <w:t xml:space="preserve">в </w:t>
      </w:r>
      <w:r w:rsidRPr="00B23DBC">
        <w:rPr>
          <w:sz w:val="23"/>
          <w:szCs w:val="23"/>
        </w:rPr>
        <w:t>экономическ</w:t>
      </w:r>
      <w:r w:rsidR="00F661B6" w:rsidRPr="00B23DBC">
        <w:rPr>
          <w:sz w:val="23"/>
          <w:szCs w:val="23"/>
        </w:rPr>
        <w:t>ом плане</w:t>
      </w:r>
      <w:r w:rsidR="00FB1826">
        <w:rPr>
          <w:sz w:val="23"/>
          <w:szCs w:val="23"/>
        </w:rPr>
        <w:t>. О</w:t>
      </w:r>
      <w:r w:rsidRPr="00B23DBC">
        <w:rPr>
          <w:sz w:val="23"/>
          <w:szCs w:val="23"/>
        </w:rPr>
        <w:t>бязател</w:t>
      </w:r>
      <w:r w:rsidRPr="00B23DBC">
        <w:rPr>
          <w:sz w:val="23"/>
          <w:szCs w:val="23"/>
        </w:rPr>
        <w:t>ь</w:t>
      </w:r>
      <w:r w:rsidRPr="00B23DBC">
        <w:rPr>
          <w:sz w:val="23"/>
          <w:szCs w:val="23"/>
        </w:rPr>
        <w:t>ным условием при этом должно являться увеличе</w:t>
      </w:r>
      <w:r w:rsidR="00F661B6" w:rsidRPr="00B23DBC">
        <w:rPr>
          <w:sz w:val="23"/>
          <w:szCs w:val="23"/>
        </w:rPr>
        <w:t>ние темпов строительства жилья.</w:t>
      </w:r>
    </w:p>
    <w:p w:rsidR="00EE2207" w:rsidRPr="00B23DBC" w:rsidRDefault="00EE2207" w:rsidP="009F0C61">
      <w:pPr>
        <w:spacing w:line="384" w:lineRule="auto"/>
        <w:ind w:firstLine="340"/>
        <w:jc w:val="both"/>
        <w:rPr>
          <w:sz w:val="23"/>
          <w:szCs w:val="23"/>
        </w:rPr>
      </w:pPr>
    </w:p>
    <w:p w:rsidR="00EE2207" w:rsidRDefault="00FB1826" w:rsidP="009F0C61">
      <w:pPr>
        <w:tabs>
          <w:tab w:val="left" w:pos="993"/>
        </w:tabs>
        <w:spacing w:line="384" w:lineRule="auto"/>
        <w:ind w:firstLine="340"/>
        <w:jc w:val="center"/>
        <w:rPr>
          <w:sz w:val="23"/>
          <w:szCs w:val="23"/>
        </w:rPr>
      </w:pPr>
      <w:r>
        <w:rPr>
          <w:sz w:val="23"/>
          <w:szCs w:val="23"/>
        </w:rPr>
        <w:t>Литература</w:t>
      </w:r>
    </w:p>
    <w:p w:rsidR="00FB1826" w:rsidRPr="00B23DBC" w:rsidRDefault="00FB1826" w:rsidP="009F0C61">
      <w:pPr>
        <w:tabs>
          <w:tab w:val="left" w:pos="993"/>
        </w:tabs>
        <w:spacing w:line="384" w:lineRule="auto"/>
        <w:ind w:firstLine="340"/>
        <w:jc w:val="center"/>
        <w:rPr>
          <w:sz w:val="23"/>
          <w:szCs w:val="23"/>
        </w:rPr>
      </w:pPr>
    </w:p>
    <w:p w:rsidR="00EE2207" w:rsidRPr="00410744" w:rsidRDefault="00FB1826" w:rsidP="009F0C61">
      <w:pPr>
        <w:tabs>
          <w:tab w:val="left" w:pos="993"/>
        </w:tabs>
        <w:spacing w:line="384" w:lineRule="auto"/>
        <w:ind w:firstLine="340"/>
        <w:jc w:val="both"/>
        <w:rPr>
          <w:spacing w:val="6"/>
          <w:sz w:val="23"/>
          <w:szCs w:val="23"/>
        </w:rPr>
      </w:pPr>
      <w:bookmarkStart w:id="0" w:name="_Ref378245050"/>
      <w:r w:rsidRPr="00410744">
        <w:rPr>
          <w:spacing w:val="6"/>
          <w:sz w:val="23"/>
          <w:szCs w:val="23"/>
        </w:rPr>
        <w:t xml:space="preserve">1. </w:t>
      </w:r>
      <w:r w:rsidR="00F661B6" w:rsidRPr="00410744">
        <w:rPr>
          <w:spacing w:val="6"/>
          <w:sz w:val="23"/>
          <w:szCs w:val="23"/>
        </w:rPr>
        <w:t>Коростелё</w:t>
      </w:r>
      <w:r w:rsidR="00EE2207" w:rsidRPr="00410744">
        <w:rPr>
          <w:spacing w:val="6"/>
          <w:sz w:val="23"/>
          <w:szCs w:val="23"/>
        </w:rPr>
        <w:t>ва</w:t>
      </w:r>
      <w:r w:rsidRPr="00410744">
        <w:rPr>
          <w:spacing w:val="6"/>
          <w:sz w:val="23"/>
          <w:szCs w:val="23"/>
        </w:rPr>
        <w:t>,</w:t>
      </w:r>
      <w:r w:rsidR="00EE2207" w:rsidRPr="00410744">
        <w:rPr>
          <w:spacing w:val="6"/>
          <w:sz w:val="23"/>
          <w:szCs w:val="23"/>
        </w:rPr>
        <w:t xml:space="preserve"> Т.</w:t>
      </w:r>
      <w:r w:rsidRPr="00410744">
        <w:rPr>
          <w:spacing w:val="6"/>
          <w:sz w:val="23"/>
          <w:szCs w:val="23"/>
        </w:rPr>
        <w:t xml:space="preserve"> </w:t>
      </w:r>
      <w:r w:rsidR="00EE2207" w:rsidRPr="00410744">
        <w:rPr>
          <w:spacing w:val="6"/>
          <w:sz w:val="23"/>
          <w:szCs w:val="23"/>
        </w:rPr>
        <w:t>С. Сравнител</w:t>
      </w:r>
      <w:r w:rsidR="00EE2207" w:rsidRPr="00410744">
        <w:rPr>
          <w:spacing w:val="6"/>
          <w:sz w:val="23"/>
          <w:szCs w:val="23"/>
        </w:rPr>
        <w:t>ь</w:t>
      </w:r>
      <w:r w:rsidR="00EE2207" w:rsidRPr="00410744">
        <w:rPr>
          <w:spacing w:val="6"/>
          <w:sz w:val="23"/>
          <w:szCs w:val="23"/>
        </w:rPr>
        <w:t>ный анализ систем ипотечного жили</w:t>
      </w:r>
      <w:r w:rsidR="00EE2207" w:rsidRPr="00410744">
        <w:rPr>
          <w:spacing w:val="6"/>
          <w:sz w:val="23"/>
          <w:szCs w:val="23"/>
        </w:rPr>
        <w:t>щ</w:t>
      </w:r>
      <w:r w:rsidR="00EE2207" w:rsidRPr="00410744">
        <w:rPr>
          <w:spacing w:val="6"/>
          <w:sz w:val="23"/>
          <w:szCs w:val="23"/>
        </w:rPr>
        <w:t xml:space="preserve">ного кредитования России, Европы и США </w:t>
      </w:r>
      <w:r w:rsidRPr="00410744">
        <w:rPr>
          <w:spacing w:val="6"/>
          <w:sz w:val="23"/>
          <w:szCs w:val="23"/>
        </w:rPr>
        <w:t xml:space="preserve">/ Т. С. Коростелёва </w:t>
      </w:r>
      <w:r w:rsidR="00EE2207" w:rsidRPr="00410744">
        <w:rPr>
          <w:spacing w:val="6"/>
          <w:sz w:val="23"/>
          <w:szCs w:val="23"/>
        </w:rPr>
        <w:t>//</w:t>
      </w:r>
      <w:r w:rsidR="00F661B6" w:rsidRPr="00410744">
        <w:rPr>
          <w:spacing w:val="6"/>
          <w:sz w:val="23"/>
          <w:szCs w:val="23"/>
        </w:rPr>
        <w:t xml:space="preserve"> </w:t>
      </w:r>
      <w:r w:rsidR="00EE2207" w:rsidRPr="00410744">
        <w:rPr>
          <w:spacing w:val="6"/>
          <w:sz w:val="23"/>
          <w:szCs w:val="23"/>
        </w:rPr>
        <w:t>Финансы и кредит. 2013. №</w:t>
      </w:r>
      <w:r w:rsidR="007F0DA6" w:rsidRPr="00410744">
        <w:rPr>
          <w:spacing w:val="6"/>
          <w:sz w:val="23"/>
          <w:szCs w:val="23"/>
        </w:rPr>
        <w:t> </w:t>
      </w:r>
      <w:r w:rsidR="00EE2207" w:rsidRPr="00410744">
        <w:rPr>
          <w:spacing w:val="6"/>
          <w:sz w:val="23"/>
          <w:szCs w:val="23"/>
        </w:rPr>
        <w:t>16. С.</w:t>
      </w:r>
      <w:r w:rsidR="00F661B6" w:rsidRPr="00410744">
        <w:rPr>
          <w:spacing w:val="6"/>
          <w:sz w:val="23"/>
          <w:szCs w:val="23"/>
        </w:rPr>
        <w:t xml:space="preserve"> 46</w:t>
      </w:r>
      <w:r w:rsidRPr="00410744">
        <w:rPr>
          <w:spacing w:val="6"/>
          <w:sz w:val="23"/>
          <w:szCs w:val="23"/>
        </w:rPr>
        <w:t xml:space="preserve"> </w:t>
      </w:r>
      <w:r w:rsidR="00F661B6" w:rsidRPr="00410744">
        <w:rPr>
          <w:spacing w:val="6"/>
          <w:sz w:val="23"/>
          <w:szCs w:val="23"/>
        </w:rPr>
        <w:t>–</w:t>
      </w:r>
      <w:r w:rsidRPr="00410744">
        <w:rPr>
          <w:spacing w:val="6"/>
          <w:sz w:val="23"/>
          <w:szCs w:val="23"/>
        </w:rPr>
        <w:t xml:space="preserve"> </w:t>
      </w:r>
      <w:r w:rsidR="00EE2207" w:rsidRPr="00410744">
        <w:rPr>
          <w:spacing w:val="6"/>
          <w:sz w:val="23"/>
          <w:szCs w:val="23"/>
        </w:rPr>
        <w:t>56</w:t>
      </w:r>
      <w:bookmarkEnd w:id="0"/>
      <w:r w:rsidR="00F661B6" w:rsidRPr="00410744">
        <w:rPr>
          <w:spacing w:val="6"/>
          <w:sz w:val="23"/>
          <w:szCs w:val="23"/>
        </w:rPr>
        <w:t>.</w:t>
      </w:r>
    </w:p>
    <w:p w:rsidR="00EE2207" w:rsidRPr="00410744" w:rsidRDefault="00FB1826" w:rsidP="009F0C61">
      <w:pPr>
        <w:tabs>
          <w:tab w:val="left" w:pos="993"/>
        </w:tabs>
        <w:spacing w:line="384" w:lineRule="auto"/>
        <w:ind w:firstLine="340"/>
        <w:jc w:val="both"/>
        <w:rPr>
          <w:spacing w:val="-6"/>
          <w:sz w:val="23"/>
          <w:szCs w:val="23"/>
        </w:rPr>
      </w:pPr>
      <w:bookmarkStart w:id="1" w:name="_Ref378245180"/>
      <w:r w:rsidRPr="00410744">
        <w:rPr>
          <w:spacing w:val="-6"/>
          <w:sz w:val="23"/>
          <w:szCs w:val="23"/>
        </w:rPr>
        <w:t xml:space="preserve">2. </w:t>
      </w:r>
      <w:r w:rsidR="00EE2207" w:rsidRPr="00410744">
        <w:rPr>
          <w:spacing w:val="-6"/>
          <w:sz w:val="23"/>
          <w:szCs w:val="23"/>
        </w:rPr>
        <w:t>Коробчанская</w:t>
      </w:r>
      <w:r w:rsidRPr="00410744">
        <w:rPr>
          <w:spacing w:val="-6"/>
          <w:sz w:val="23"/>
          <w:szCs w:val="23"/>
        </w:rPr>
        <w:t>,</w:t>
      </w:r>
      <w:r w:rsidR="00EE2207" w:rsidRPr="00410744">
        <w:rPr>
          <w:spacing w:val="-6"/>
          <w:sz w:val="23"/>
          <w:szCs w:val="23"/>
        </w:rPr>
        <w:t xml:space="preserve"> Е.</w:t>
      </w:r>
      <w:r w:rsidRPr="00410744">
        <w:rPr>
          <w:spacing w:val="-6"/>
          <w:sz w:val="23"/>
          <w:szCs w:val="23"/>
        </w:rPr>
        <w:t xml:space="preserve"> </w:t>
      </w:r>
      <w:r w:rsidR="00EE2207" w:rsidRPr="00410744">
        <w:rPr>
          <w:spacing w:val="-6"/>
          <w:sz w:val="23"/>
          <w:szCs w:val="23"/>
        </w:rPr>
        <w:t>А. Формирование системы лимитов как основа создания опт</w:t>
      </w:r>
      <w:r w:rsidR="00EE2207" w:rsidRPr="00410744">
        <w:rPr>
          <w:spacing w:val="-6"/>
          <w:sz w:val="23"/>
          <w:szCs w:val="23"/>
        </w:rPr>
        <w:t>и</w:t>
      </w:r>
      <w:r w:rsidRPr="00410744">
        <w:rPr>
          <w:spacing w:val="-6"/>
          <w:sz w:val="23"/>
          <w:szCs w:val="23"/>
        </w:rPr>
        <w:t>мального по объё</w:t>
      </w:r>
      <w:r w:rsidR="00EE2207" w:rsidRPr="00410744">
        <w:rPr>
          <w:spacing w:val="-6"/>
          <w:sz w:val="23"/>
          <w:szCs w:val="23"/>
        </w:rPr>
        <w:t xml:space="preserve">му и структуре портфеля ипотечных кредитов </w:t>
      </w:r>
      <w:r w:rsidRPr="00410744">
        <w:rPr>
          <w:spacing w:val="-6"/>
          <w:sz w:val="23"/>
          <w:szCs w:val="23"/>
        </w:rPr>
        <w:t xml:space="preserve">/ Е. А. Коробчанская </w:t>
      </w:r>
      <w:r w:rsidR="00EE2207" w:rsidRPr="00410744">
        <w:rPr>
          <w:spacing w:val="-6"/>
          <w:sz w:val="23"/>
          <w:szCs w:val="23"/>
        </w:rPr>
        <w:t>// Финансы и кредит. 2013. №</w:t>
      </w:r>
      <w:r w:rsidR="007F0DA6" w:rsidRPr="00410744">
        <w:rPr>
          <w:spacing w:val="-6"/>
          <w:sz w:val="23"/>
          <w:szCs w:val="23"/>
        </w:rPr>
        <w:t xml:space="preserve"> </w:t>
      </w:r>
      <w:r w:rsidR="00EE2207" w:rsidRPr="00410744">
        <w:rPr>
          <w:spacing w:val="-6"/>
          <w:sz w:val="23"/>
          <w:szCs w:val="23"/>
        </w:rPr>
        <w:t>11. С.</w:t>
      </w:r>
      <w:r w:rsidR="007F0DA6" w:rsidRPr="00410744">
        <w:rPr>
          <w:spacing w:val="-6"/>
          <w:sz w:val="23"/>
          <w:szCs w:val="23"/>
        </w:rPr>
        <w:t xml:space="preserve"> 74</w:t>
      </w:r>
      <w:r w:rsidRPr="00410744">
        <w:rPr>
          <w:spacing w:val="-6"/>
          <w:sz w:val="23"/>
          <w:szCs w:val="23"/>
        </w:rPr>
        <w:t xml:space="preserve"> </w:t>
      </w:r>
      <w:r w:rsidR="007F0DA6" w:rsidRPr="00410744">
        <w:rPr>
          <w:spacing w:val="-6"/>
          <w:sz w:val="23"/>
          <w:szCs w:val="23"/>
        </w:rPr>
        <w:t>–</w:t>
      </w:r>
      <w:r w:rsidRPr="00410744">
        <w:rPr>
          <w:spacing w:val="-6"/>
          <w:sz w:val="23"/>
          <w:szCs w:val="23"/>
        </w:rPr>
        <w:t xml:space="preserve"> </w:t>
      </w:r>
      <w:r w:rsidR="00EE2207" w:rsidRPr="00410744">
        <w:rPr>
          <w:spacing w:val="-6"/>
          <w:sz w:val="23"/>
          <w:szCs w:val="23"/>
        </w:rPr>
        <w:t>80</w:t>
      </w:r>
      <w:bookmarkEnd w:id="1"/>
      <w:r w:rsidR="007F0DA6" w:rsidRPr="00410744">
        <w:rPr>
          <w:spacing w:val="-6"/>
          <w:sz w:val="23"/>
          <w:szCs w:val="23"/>
        </w:rPr>
        <w:t>.</w:t>
      </w:r>
    </w:p>
    <w:p w:rsidR="00EE2207" w:rsidRPr="00410744" w:rsidRDefault="00FB1826" w:rsidP="009F0C61">
      <w:pPr>
        <w:tabs>
          <w:tab w:val="left" w:pos="993"/>
        </w:tabs>
        <w:spacing w:line="384" w:lineRule="auto"/>
        <w:ind w:firstLine="340"/>
        <w:jc w:val="both"/>
        <w:rPr>
          <w:spacing w:val="-6"/>
          <w:sz w:val="23"/>
          <w:szCs w:val="23"/>
        </w:rPr>
      </w:pPr>
      <w:bookmarkStart w:id="2" w:name="_Ref378245213"/>
      <w:r w:rsidRPr="00410744">
        <w:rPr>
          <w:spacing w:val="-6"/>
          <w:sz w:val="23"/>
          <w:szCs w:val="23"/>
        </w:rPr>
        <w:t xml:space="preserve">3. Русская ипотека // </w:t>
      </w:r>
      <w:r w:rsidR="00EE2207" w:rsidRPr="00410744">
        <w:rPr>
          <w:spacing w:val="-6"/>
          <w:sz w:val="23"/>
          <w:szCs w:val="23"/>
        </w:rPr>
        <w:t>www.russianipoteka.ru/newsipoteka/chto-zhdet-ipoteku-v-2014-godu.html (дата обр</w:t>
      </w:r>
      <w:r w:rsidR="00EE2207" w:rsidRPr="00410744">
        <w:rPr>
          <w:spacing w:val="-6"/>
          <w:sz w:val="23"/>
          <w:szCs w:val="23"/>
        </w:rPr>
        <w:t>а</w:t>
      </w:r>
      <w:r w:rsidR="00EE2207" w:rsidRPr="00410744">
        <w:rPr>
          <w:spacing w:val="-6"/>
          <w:sz w:val="23"/>
          <w:szCs w:val="23"/>
        </w:rPr>
        <w:t>щения: 20.01.2013)</w:t>
      </w:r>
      <w:bookmarkEnd w:id="2"/>
      <w:r w:rsidR="007F0DA6" w:rsidRPr="00410744">
        <w:rPr>
          <w:spacing w:val="-6"/>
          <w:sz w:val="23"/>
          <w:szCs w:val="23"/>
        </w:rPr>
        <w:t>.</w:t>
      </w:r>
    </w:p>
    <w:p w:rsidR="00EE2207" w:rsidRPr="00FB1826" w:rsidRDefault="00FB1826" w:rsidP="009F0C61">
      <w:pPr>
        <w:tabs>
          <w:tab w:val="left" w:pos="993"/>
        </w:tabs>
        <w:spacing w:line="384" w:lineRule="auto"/>
        <w:ind w:firstLine="340"/>
        <w:jc w:val="both"/>
        <w:rPr>
          <w:sz w:val="23"/>
          <w:szCs w:val="23"/>
        </w:rPr>
      </w:pPr>
      <w:bookmarkStart w:id="3" w:name="_Ref378245256"/>
      <w:r>
        <w:rPr>
          <w:sz w:val="23"/>
          <w:szCs w:val="23"/>
        </w:rPr>
        <w:t xml:space="preserve">4. </w:t>
      </w:r>
      <w:r w:rsidR="00EE2207" w:rsidRPr="00B23DBC">
        <w:rPr>
          <w:sz w:val="23"/>
          <w:szCs w:val="23"/>
          <w:lang w:val="en-US"/>
        </w:rPr>
        <w:t>bankir</w:t>
      </w:r>
      <w:r w:rsidR="00EE2207" w:rsidRPr="00FB1826">
        <w:rPr>
          <w:sz w:val="23"/>
          <w:szCs w:val="23"/>
        </w:rPr>
        <w:t>.</w:t>
      </w:r>
      <w:r w:rsidR="00EE2207" w:rsidRPr="00B23DBC">
        <w:rPr>
          <w:sz w:val="23"/>
          <w:szCs w:val="23"/>
          <w:lang w:val="en-US"/>
        </w:rPr>
        <w:t>ru</w:t>
      </w:r>
      <w:r w:rsidR="00EE2207" w:rsidRPr="00FB1826">
        <w:rPr>
          <w:sz w:val="23"/>
          <w:szCs w:val="23"/>
        </w:rPr>
        <w:t>/</w:t>
      </w:r>
      <w:r w:rsidR="00EE2207" w:rsidRPr="00B23DBC">
        <w:rPr>
          <w:sz w:val="23"/>
          <w:szCs w:val="23"/>
          <w:lang w:val="en-US"/>
        </w:rPr>
        <w:t>novosti</w:t>
      </w:r>
      <w:r w:rsidR="00EE2207" w:rsidRPr="00FB1826">
        <w:rPr>
          <w:sz w:val="23"/>
          <w:szCs w:val="23"/>
        </w:rPr>
        <w:t>/</w:t>
      </w:r>
      <w:r w:rsidR="00EE2207" w:rsidRPr="00B23DBC">
        <w:rPr>
          <w:sz w:val="23"/>
          <w:szCs w:val="23"/>
          <w:lang w:val="en-US"/>
        </w:rPr>
        <w:t>s</w:t>
      </w:r>
      <w:r w:rsidR="00EE2207" w:rsidRPr="00FB1826">
        <w:rPr>
          <w:sz w:val="23"/>
          <w:szCs w:val="23"/>
        </w:rPr>
        <w:t>/</w:t>
      </w:r>
      <w:r w:rsidR="00EE2207" w:rsidRPr="00B23DBC">
        <w:rPr>
          <w:sz w:val="23"/>
          <w:szCs w:val="23"/>
          <w:lang w:val="en-US"/>
        </w:rPr>
        <w:t>gosduma</w:t>
      </w:r>
      <w:r w:rsidR="00EE2207" w:rsidRPr="00FB1826">
        <w:rPr>
          <w:sz w:val="23"/>
          <w:szCs w:val="23"/>
        </w:rPr>
        <w:t>-</w:t>
      </w:r>
      <w:r w:rsidR="00EE2207" w:rsidRPr="00B23DBC">
        <w:rPr>
          <w:sz w:val="23"/>
          <w:szCs w:val="23"/>
          <w:lang w:val="en-US"/>
        </w:rPr>
        <w:t>prinyala</w:t>
      </w:r>
      <w:r w:rsidR="00EE2207" w:rsidRPr="00FB1826">
        <w:rPr>
          <w:sz w:val="23"/>
          <w:szCs w:val="23"/>
        </w:rPr>
        <w:t>-</w:t>
      </w:r>
      <w:r w:rsidR="00EE2207" w:rsidRPr="00B23DBC">
        <w:rPr>
          <w:sz w:val="23"/>
          <w:szCs w:val="23"/>
          <w:lang w:val="en-US"/>
        </w:rPr>
        <w:t>zakon</w:t>
      </w:r>
      <w:r w:rsidR="00EE2207" w:rsidRPr="00FB1826">
        <w:rPr>
          <w:sz w:val="23"/>
          <w:szCs w:val="23"/>
        </w:rPr>
        <w:t>-</w:t>
      </w:r>
      <w:r w:rsidR="00EE2207" w:rsidRPr="00B23DBC">
        <w:rPr>
          <w:sz w:val="23"/>
          <w:szCs w:val="23"/>
          <w:lang w:val="en-US"/>
        </w:rPr>
        <w:t>o</w:t>
      </w:r>
      <w:r w:rsidR="00EE2207" w:rsidRPr="00FB1826">
        <w:rPr>
          <w:sz w:val="23"/>
          <w:szCs w:val="23"/>
        </w:rPr>
        <w:t>-</w:t>
      </w:r>
      <w:r w:rsidR="00EE2207" w:rsidRPr="00B23DBC">
        <w:rPr>
          <w:sz w:val="23"/>
          <w:szCs w:val="23"/>
          <w:lang w:val="en-US"/>
        </w:rPr>
        <w:t>sekyuritizatsii</w:t>
      </w:r>
      <w:r w:rsidR="00EE2207" w:rsidRPr="00FB1826">
        <w:rPr>
          <w:sz w:val="23"/>
          <w:szCs w:val="23"/>
        </w:rPr>
        <w:t>-</w:t>
      </w:r>
      <w:r w:rsidR="00EE2207" w:rsidRPr="00B23DBC">
        <w:rPr>
          <w:sz w:val="23"/>
          <w:szCs w:val="23"/>
          <w:lang w:val="en-US"/>
        </w:rPr>
        <w:t>finansovykh</w:t>
      </w:r>
      <w:r w:rsidR="00EE2207" w:rsidRPr="00FB1826">
        <w:rPr>
          <w:sz w:val="23"/>
          <w:szCs w:val="23"/>
        </w:rPr>
        <w:t>-</w:t>
      </w:r>
      <w:r w:rsidR="00EE2207" w:rsidRPr="00B23DBC">
        <w:rPr>
          <w:sz w:val="23"/>
          <w:szCs w:val="23"/>
          <w:lang w:val="en-US"/>
        </w:rPr>
        <w:t>aktivov</w:t>
      </w:r>
      <w:r w:rsidR="007F0DA6" w:rsidRPr="00FB1826">
        <w:rPr>
          <w:sz w:val="23"/>
          <w:szCs w:val="23"/>
        </w:rPr>
        <w:t>-10062800</w:t>
      </w:r>
      <w:r w:rsidR="00EE2207" w:rsidRPr="00FB1826">
        <w:rPr>
          <w:sz w:val="23"/>
          <w:szCs w:val="23"/>
        </w:rPr>
        <w:t xml:space="preserve"> (</w:t>
      </w:r>
      <w:r w:rsidR="00EE2207" w:rsidRPr="00B23DBC">
        <w:rPr>
          <w:sz w:val="23"/>
          <w:szCs w:val="23"/>
        </w:rPr>
        <w:t>дата</w:t>
      </w:r>
      <w:r w:rsidR="00EE2207" w:rsidRPr="00FB1826">
        <w:rPr>
          <w:sz w:val="23"/>
          <w:szCs w:val="23"/>
        </w:rPr>
        <w:t xml:space="preserve"> </w:t>
      </w:r>
      <w:r w:rsidR="00EE2207" w:rsidRPr="00B23DBC">
        <w:rPr>
          <w:sz w:val="23"/>
          <w:szCs w:val="23"/>
        </w:rPr>
        <w:t>обращения</w:t>
      </w:r>
      <w:r w:rsidR="00EE2207" w:rsidRPr="00FB1826">
        <w:rPr>
          <w:sz w:val="23"/>
          <w:szCs w:val="23"/>
        </w:rPr>
        <w:t>: 20.01.2013)</w:t>
      </w:r>
      <w:bookmarkEnd w:id="3"/>
      <w:r w:rsidR="007F0DA6" w:rsidRPr="00FB1826">
        <w:rPr>
          <w:sz w:val="23"/>
          <w:szCs w:val="23"/>
        </w:rPr>
        <w:t>.</w:t>
      </w:r>
    </w:p>
    <w:p w:rsidR="00EE2207" w:rsidRPr="00B23DBC" w:rsidRDefault="00FB1826" w:rsidP="009F0C61">
      <w:pPr>
        <w:tabs>
          <w:tab w:val="left" w:pos="993"/>
        </w:tabs>
        <w:spacing w:line="384" w:lineRule="auto"/>
        <w:ind w:firstLine="340"/>
        <w:jc w:val="both"/>
        <w:rPr>
          <w:sz w:val="23"/>
          <w:szCs w:val="23"/>
        </w:rPr>
      </w:pPr>
      <w:bookmarkStart w:id="4" w:name="_Ref378245280"/>
      <w:r>
        <w:rPr>
          <w:sz w:val="23"/>
          <w:szCs w:val="23"/>
        </w:rPr>
        <w:t xml:space="preserve">5. </w:t>
      </w:r>
      <w:r w:rsidR="00EE2207" w:rsidRPr="00B23DBC">
        <w:rPr>
          <w:sz w:val="23"/>
          <w:szCs w:val="23"/>
        </w:rPr>
        <w:t>www.cbr.ru/statistics/ipoteka/am_1-2013.pdf (дата обращения: 20.01.2013)</w:t>
      </w:r>
      <w:bookmarkEnd w:id="4"/>
      <w:r w:rsidR="0064671C" w:rsidRPr="00B23DBC">
        <w:rPr>
          <w:sz w:val="23"/>
          <w:szCs w:val="23"/>
        </w:rPr>
        <w:t>.</w:t>
      </w:r>
    </w:p>
    <w:p w:rsidR="00EE2207" w:rsidRPr="00410744" w:rsidRDefault="00410744" w:rsidP="009F0C61">
      <w:pPr>
        <w:tabs>
          <w:tab w:val="left" w:pos="993"/>
        </w:tabs>
        <w:spacing w:line="384" w:lineRule="auto"/>
        <w:ind w:firstLine="340"/>
        <w:jc w:val="both"/>
        <w:rPr>
          <w:spacing w:val="-6"/>
          <w:sz w:val="23"/>
          <w:szCs w:val="23"/>
        </w:rPr>
      </w:pPr>
      <w:bookmarkStart w:id="5" w:name="_Ref378245313"/>
      <w:r w:rsidRPr="00410744">
        <w:rPr>
          <w:spacing w:val="-6"/>
          <w:sz w:val="23"/>
          <w:szCs w:val="23"/>
        </w:rPr>
        <w:lastRenderedPageBreak/>
        <w:t>6. </w:t>
      </w:r>
      <w:r w:rsidR="00EE2207" w:rsidRPr="00410744">
        <w:rPr>
          <w:spacing w:val="-6"/>
          <w:sz w:val="23"/>
          <w:szCs w:val="23"/>
          <w:lang w:val="en-US"/>
        </w:rPr>
        <w:t>www</w:t>
      </w:r>
      <w:r w:rsidR="00EE2207" w:rsidRPr="00410744">
        <w:rPr>
          <w:spacing w:val="-6"/>
          <w:sz w:val="23"/>
          <w:szCs w:val="23"/>
        </w:rPr>
        <w:t>.</w:t>
      </w:r>
      <w:r w:rsidR="00EE2207" w:rsidRPr="00410744">
        <w:rPr>
          <w:spacing w:val="-6"/>
          <w:sz w:val="23"/>
          <w:szCs w:val="23"/>
          <w:lang w:val="en-US"/>
        </w:rPr>
        <w:t>russianipoteka</w:t>
      </w:r>
      <w:r w:rsidR="00EE2207" w:rsidRPr="00410744">
        <w:rPr>
          <w:spacing w:val="-6"/>
          <w:sz w:val="23"/>
          <w:szCs w:val="23"/>
        </w:rPr>
        <w:t>.</w:t>
      </w:r>
      <w:r w:rsidR="00EE2207" w:rsidRPr="00410744">
        <w:rPr>
          <w:spacing w:val="-6"/>
          <w:sz w:val="23"/>
          <w:szCs w:val="23"/>
          <w:lang w:val="en-US"/>
        </w:rPr>
        <w:t>ru</w:t>
      </w:r>
      <w:r w:rsidR="00EE2207" w:rsidRPr="00410744">
        <w:rPr>
          <w:spacing w:val="-6"/>
          <w:sz w:val="23"/>
          <w:szCs w:val="23"/>
        </w:rPr>
        <w:t>/</w:t>
      </w:r>
      <w:r w:rsidR="00EE2207" w:rsidRPr="00410744">
        <w:rPr>
          <w:spacing w:val="-6"/>
          <w:sz w:val="23"/>
          <w:szCs w:val="23"/>
          <w:lang w:val="en-US"/>
        </w:rPr>
        <w:t>newsipoteka</w:t>
      </w:r>
      <w:r w:rsidR="00EE2207" w:rsidRPr="00410744">
        <w:rPr>
          <w:spacing w:val="-6"/>
          <w:sz w:val="23"/>
          <w:szCs w:val="23"/>
        </w:rPr>
        <w:t>/</w:t>
      </w:r>
      <w:r w:rsidR="00EE2207" w:rsidRPr="00410744">
        <w:rPr>
          <w:spacing w:val="-6"/>
          <w:sz w:val="23"/>
          <w:szCs w:val="23"/>
          <w:lang w:val="en-US"/>
        </w:rPr>
        <w:t>ipotechnaja</w:t>
      </w:r>
      <w:r w:rsidR="00EE2207" w:rsidRPr="00410744">
        <w:rPr>
          <w:spacing w:val="-6"/>
          <w:sz w:val="23"/>
          <w:szCs w:val="23"/>
        </w:rPr>
        <w:t>-</w:t>
      </w:r>
      <w:r w:rsidR="00EE2207" w:rsidRPr="00410744">
        <w:rPr>
          <w:spacing w:val="-6"/>
          <w:sz w:val="23"/>
          <w:szCs w:val="23"/>
          <w:lang w:val="en-US"/>
        </w:rPr>
        <w:t>stavka</w:t>
      </w:r>
      <w:r w:rsidR="00EE2207" w:rsidRPr="00410744">
        <w:rPr>
          <w:spacing w:val="-6"/>
          <w:sz w:val="23"/>
          <w:szCs w:val="23"/>
        </w:rPr>
        <w:t>-</w:t>
      </w:r>
      <w:r w:rsidR="00EE2207" w:rsidRPr="00410744">
        <w:rPr>
          <w:spacing w:val="-6"/>
          <w:sz w:val="23"/>
          <w:szCs w:val="23"/>
          <w:lang w:val="en-US"/>
        </w:rPr>
        <w:t>snizitsja</w:t>
      </w:r>
      <w:r w:rsidR="00EE2207" w:rsidRPr="00410744">
        <w:rPr>
          <w:spacing w:val="-6"/>
          <w:sz w:val="23"/>
          <w:szCs w:val="23"/>
        </w:rPr>
        <w:t>-</w:t>
      </w:r>
      <w:r w:rsidR="00EE2207" w:rsidRPr="00410744">
        <w:rPr>
          <w:spacing w:val="-6"/>
          <w:sz w:val="23"/>
          <w:szCs w:val="23"/>
          <w:lang w:val="en-US"/>
        </w:rPr>
        <w:t>cherez</w:t>
      </w:r>
      <w:r w:rsidR="00EE2207" w:rsidRPr="00410744">
        <w:rPr>
          <w:spacing w:val="-6"/>
          <w:sz w:val="23"/>
          <w:szCs w:val="23"/>
        </w:rPr>
        <w:t>-3-5-</w:t>
      </w:r>
      <w:r w:rsidR="00EE2207" w:rsidRPr="00410744">
        <w:rPr>
          <w:spacing w:val="-6"/>
          <w:sz w:val="23"/>
          <w:szCs w:val="23"/>
          <w:lang w:val="en-US"/>
        </w:rPr>
        <w:t>let</w:t>
      </w:r>
      <w:r w:rsidR="00EE2207" w:rsidRPr="00410744">
        <w:rPr>
          <w:spacing w:val="-6"/>
          <w:sz w:val="23"/>
          <w:szCs w:val="23"/>
        </w:rPr>
        <w:t>.</w:t>
      </w:r>
      <w:r w:rsidR="00EE2207" w:rsidRPr="00410744">
        <w:rPr>
          <w:spacing w:val="-6"/>
          <w:sz w:val="23"/>
          <w:szCs w:val="23"/>
          <w:lang w:val="en-US"/>
        </w:rPr>
        <w:t>html</w:t>
      </w:r>
      <w:r w:rsidR="00EE2207" w:rsidRPr="00410744">
        <w:rPr>
          <w:spacing w:val="-6"/>
          <w:sz w:val="23"/>
          <w:szCs w:val="23"/>
        </w:rPr>
        <w:t xml:space="preserve"> (дата обращения: 20.01.2013)</w:t>
      </w:r>
      <w:bookmarkEnd w:id="5"/>
      <w:r w:rsidR="0064671C" w:rsidRPr="00410744">
        <w:rPr>
          <w:spacing w:val="-6"/>
          <w:sz w:val="23"/>
          <w:szCs w:val="23"/>
        </w:rPr>
        <w:t>.</w:t>
      </w:r>
    </w:p>
    <w:p w:rsidR="00EE2207" w:rsidRPr="00B23DBC" w:rsidRDefault="00FB1826" w:rsidP="009F0C61">
      <w:pPr>
        <w:tabs>
          <w:tab w:val="left" w:pos="993"/>
        </w:tabs>
        <w:spacing w:line="384" w:lineRule="auto"/>
        <w:ind w:firstLine="340"/>
        <w:jc w:val="both"/>
        <w:rPr>
          <w:sz w:val="23"/>
          <w:szCs w:val="23"/>
        </w:rPr>
      </w:pPr>
      <w:bookmarkStart w:id="6" w:name="_GoBack"/>
      <w:bookmarkStart w:id="7" w:name="_Ref378245356"/>
      <w:bookmarkEnd w:id="6"/>
      <w:r>
        <w:rPr>
          <w:sz w:val="23"/>
          <w:szCs w:val="23"/>
        </w:rPr>
        <w:t xml:space="preserve">7. </w:t>
      </w:r>
      <w:r w:rsidR="00EE2207" w:rsidRPr="00B23DBC">
        <w:rPr>
          <w:sz w:val="23"/>
          <w:szCs w:val="23"/>
        </w:rPr>
        <w:t>Рейтинговое</w:t>
      </w:r>
      <w:r w:rsidR="00410744">
        <w:rPr>
          <w:sz w:val="23"/>
          <w:szCs w:val="23"/>
        </w:rPr>
        <w:t xml:space="preserve"> агентство «Эксперт РА» </w:t>
      </w:r>
      <w:r w:rsidR="00EE2207" w:rsidRPr="00B23DBC">
        <w:rPr>
          <w:sz w:val="23"/>
          <w:szCs w:val="23"/>
        </w:rPr>
        <w:t>//</w:t>
      </w:r>
      <w:r w:rsidR="00410744">
        <w:rPr>
          <w:sz w:val="23"/>
          <w:szCs w:val="23"/>
        </w:rPr>
        <w:t> </w:t>
      </w:r>
      <w:r w:rsidR="00EE2207" w:rsidRPr="00B23DBC">
        <w:rPr>
          <w:sz w:val="23"/>
          <w:szCs w:val="23"/>
          <w:lang w:val="en-US"/>
        </w:rPr>
        <w:t>raexpert</w:t>
      </w:r>
      <w:r w:rsidR="00EE2207" w:rsidRPr="00B23DBC">
        <w:rPr>
          <w:sz w:val="23"/>
          <w:szCs w:val="23"/>
        </w:rPr>
        <w:t>.</w:t>
      </w:r>
      <w:r w:rsidR="00EE2207" w:rsidRPr="00B23DBC">
        <w:rPr>
          <w:sz w:val="23"/>
          <w:szCs w:val="23"/>
          <w:lang w:val="en-US"/>
        </w:rPr>
        <w:t>ru</w:t>
      </w:r>
      <w:r w:rsidR="00EE2207" w:rsidRPr="00B23DBC">
        <w:rPr>
          <w:sz w:val="23"/>
          <w:szCs w:val="23"/>
        </w:rPr>
        <w:t>/</w:t>
      </w:r>
      <w:r w:rsidR="00EE2207" w:rsidRPr="00B23DBC">
        <w:rPr>
          <w:sz w:val="23"/>
          <w:szCs w:val="23"/>
          <w:lang w:val="en-US"/>
        </w:rPr>
        <w:t>researches</w:t>
      </w:r>
      <w:r w:rsidR="00EE2207" w:rsidRPr="00B23DBC">
        <w:rPr>
          <w:sz w:val="23"/>
          <w:szCs w:val="23"/>
        </w:rPr>
        <w:t>/</w:t>
      </w:r>
      <w:r w:rsidR="00EE2207" w:rsidRPr="00B23DBC">
        <w:rPr>
          <w:sz w:val="23"/>
          <w:szCs w:val="23"/>
          <w:lang w:val="en-US"/>
        </w:rPr>
        <w:t>banks</w:t>
      </w:r>
      <w:r w:rsidR="00EE2207" w:rsidRPr="00B23DBC">
        <w:rPr>
          <w:sz w:val="23"/>
          <w:szCs w:val="23"/>
        </w:rPr>
        <w:t>/</w:t>
      </w:r>
      <w:r w:rsidR="00EE2207" w:rsidRPr="00B23DBC">
        <w:rPr>
          <w:sz w:val="23"/>
          <w:szCs w:val="23"/>
          <w:lang w:val="en-US"/>
        </w:rPr>
        <w:t>ipoteka</w:t>
      </w:r>
      <w:r w:rsidR="00EE2207" w:rsidRPr="00B23DBC">
        <w:rPr>
          <w:sz w:val="23"/>
          <w:szCs w:val="23"/>
        </w:rPr>
        <w:t>_1</w:t>
      </w:r>
      <w:r w:rsidR="00EE2207" w:rsidRPr="00B23DBC">
        <w:rPr>
          <w:sz w:val="23"/>
          <w:szCs w:val="23"/>
          <w:lang w:val="en-US"/>
        </w:rPr>
        <w:t>h</w:t>
      </w:r>
      <w:r w:rsidR="00EE2207" w:rsidRPr="00B23DBC">
        <w:rPr>
          <w:sz w:val="23"/>
          <w:szCs w:val="23"/>
        </w:rPr>
        <w:t>2013/</w:t>
      </w:r>
      <w:r w:rsidR="00EE2207" w:rsidRPr="00B23DBC">
        <w:rPr>
          <w:sz w:val="23"/>
          <w:szCs w:val="23"/>
          <w:lang w:val="en-US"/>
        </w:rPr>
        <w:t>part</w:t>
      </w:r>
      <w:r w:rsidR="002167BC" w:rsidRPr="00B23DBC">
        <w:rPr>
          <w:sz w:val="23"/>
          <w:szCs w:val="23"/>
        </w:rPr>
        <w:t>3</w:t>
      </w:r>
      <w:r w:rsidR="00EE2207" w:rsidRPr="00B23DBC">
        <w:rPr>
          <w:sz w:val="23"/>
          <w:szCs w:val="23"/>
        </w:rPr>
        <w:t xml:space="preserve"> (дата обращения: 20.01.2013)</w:t>
      </w:r>
      <w:bookmarkEnd w:id="7"/>
      <w:r w:rsidR="002167BC" w:rsidRPr="00B23DBC">
        <w:rPr>
          <w:sz w:val="23"/>
          <w:szCs w:val="23"/>
        </w:rPr>
        <w:t>.</w:t>
      </w:r>
    </w:p>
    <w:p w:rsidR="00EE2207" w:rsidRPr="00410744" w:rsidRDefault="00FB1826" w:rsidP="009F0C61">
      <w:pPr>
        <w:tabs>
          <w:tab w:val="left" w:pos="993"/>
        </w:tabs>
        <w:spacing w:line="384" w:lineRule="auto"/>
        <w:ind w:firstLine="340"/>
        <w:jc w:val="both"/>
        <w:rPr>
          <w:color w:val="000000" w:themeColor="text1"/>
          <w:sz w:val="23"/>
          <w:szCs w:val="23"/>
        </w:rPr>
      </w:pPr>
      <w:bookmarkStart w:id="8" w:name="_Ref378245395"/>
      <w:r w:rsidRPr="00410744">
        <w:rPr>
          <w:color w:val="000000" w:themeColor="text1"/>
          <w:sz w:val="23"/>
          <w:szCs w:val="23"/>
        </w:rPr>
        <w:t xml:space="preserve">8. </w:t>
      </w:r>
      <w:r w:rsidR="00EE2207" w:rsidRPr="00410744">
        <w:rPr>
          <w:color w:val="000000" w:themeColor="text1"/>
          <w:sz w:val="23"/>
          <w:szCs w:val="23"/>
        </w:rPr>
        <w:t>Информационно-статистическая система АИЖК (Агентство по ипотечн</w:t>
      </w:r>
      <w:r w:rsidR="00EE2207" w:rsidRPr="00410744">
        <w:rPr>
          <w:color w:val="000000" w:themeColor="text1"/>
          <w:sz w:val="23"/>
          <w:szCs w:val="23"/>
        </w:rPr>
        <w:t>о</w:t>
      </w:r>
      <w:r w:rsidR="00EE2207" w:rsidRPr="00410744">
        <w:rPr>
          <w:color w:val="000000" w:themeColor="text1"/>
          <w:sz w:val="23"/>
          <w:szCs w:val="23"/>
        </w:rPr>
        <w:t>му жилищному кредитованию)</w:t>
      </w:r>
      <w:r w:rsidRPr="00410744">
        <w:rPr>
          <w:color w:val="000000" w:themeColor="text1"/>
          <w:sz w:val="23"/>
          <w:szCs w:val="23"/>
        </w:rPr>
        <w:t xml:space="preserve"> </w:t>
      </w:r>
      <w:r w:rsidR="00EE2207" w:rsidRPr="00410744">
        <w:rPr>
          <w:color w:val="000000" w:themeColor="text1"/>
          <w:sz w:val="23"/>
          <w:szCs w:val="23"/>
        </w:rPr>
        <w:t>//</w:t>
      </w:r>
      <w:r w:rsidRPr="00410744">
        <w:rPr>
          <w:color w:val="000000" w:themeColor="text1"/>
          <w:sz w:val="23"/>
          <w:szCs w:val="23"/>
        </w:rPr>
        <w:t xml:space="preserve"> </w:t>
      </w:r>
      <w:r w:rsidR="00EE2207" w:rsidRPr="00410744">
        <w:rPr>
          <w:color w:val="000000" w:themeColor="text1"/>
          <w:sz w:val="23"/>
          <w:szCs w:val="23"/>
          <w:lang w:val="en-US"/>
        </w:rPr>
        <w:t>www</w:t>
      </w:r>
      <w:r w:rsidR="00EE2207" w:rsidRPr="00410744">
        <w:rPr>
          <w:color w:val="000000" w:themeColor="text1"/>
          <w:sz w:val="23"/>
          <w:szCs w:val="23"/>
        </w:rPr>
        <w:t>.</w:t>
      </w:r>
      <w:r w:rsidR="00EE2207" w:rsidRPr="00410744">
        <w:rPr>
          <w:color w:val="000000" w:themeColor="text1"/>
          <w:sz w:val="23"/>
          <w:szCs w:val="23"/>
          <w:lang w:val="en-US"/>
        </w:rPr>
        <w:t>ahml</w:t>
      </w:r>
      <w:r w:rsidR="00EE2207" w:rsidRPr="00410744">
        <w:rPr>
          <w:color w:val="000000" w:themeColor="text1"/>
          <w:sz w:val="23"/>
          <w:szCs w:val="23"/>
        </w:rPr>
        <w:t>.</w:t>
      </w:r>
      <w:r w:rsidR="00EE2207" w:rsidRPr="00410744">
        <w:rPr>
          <w:color w:val="000000" w:themeColor="text1"/>
          <w:sz w:val="23"/>
          <w:szCs w:val="23"/>
          <w:lang w:val="en-US"/>
        </w:rPr>
        <w:t>ru</w:t>
      </w:r>
      <w:r w:rsidR="00EE2207" w:rsidRPr="00410744">
        <w:rPr>
          <w:color w:val="000000" w:themeColor="text1"/>
          <w:sz w:val="23"/>
          <w:szCs w:val="23"/>
        </w:rPr>
        <w:t>/</w:t>
      </w:r>
      <w:r w:rsidR="00EE2207" w:rsidRPr="00410744">
        <w:rPr>
          <w:color w:val="000000" w:themeColor="text1"/>
          <w:sz w:val="23"/>
          <w:szCs w:val="23"/>
          <w:lang w:val="en-US"/>
        </w:rPr>
        <w:t>common</w:t>
      </w:r>
      <w:r w:rsidR="00EE2207" w:rsidRPr="00410744">
        <w:rPr>
          <w:color w:val="000000" w:themeColor="text1"/>
          <w:sz w:val="23"/>
          <w:szCs w:val="23"/>
        </w:rPr>
        <w:t>/</w:t>
      </w:r>
      <w:r w:rsidR="00EE2207" w:rsidRPr="00410744">
        <w:rPr>
          <w:color w:val="000000" w:themeColor="text1"/>
          <w:sz w:val="23"/>
          <w:szCs w:val="23"/>
          <w:lang w:val="en-US"/>
        </w:rPr>
        <w:t>img</w:t>
      </w:r>
      <w:r w:rsidR="00EE2207" w:rsidRPr="00410744">
        <w:rPr>
          <w:color w:val="000000" w:themeColor="text1"/>
          <w:sz w:val="23"/>
          <w:szCs w:val="23"/>
        </w:rPr>
        <w:t>/</w:t>
      </w:r>
      <w:r w:rsidR="00EE2207" w:rsidRPr="00410744">
        <w:rPr>
          <w:color w:val="000000" w:themeColor="text1"/>
          <w:sz w:val="23"/>
          <w:szCs w:val="23"/>
          <w:lang w:val="en-US"/>
        </w:rPr>
        <w:t>uploaded</w:t>
      </w:r>
      <w:r w:rsidR="00EE2207" w:rsidRPr="00410744">
        <w:rPr>
          <w:color w:val="000000" w:themeColor="text1"/>
          <w:sz w:val="23"/>
          <w:szCs w:val="23"/>
        </w:rPr>
        <w:t>/</w:t>
      </w:r>
      <w:r w:rsidR="00EE2207" w:rsidRPr="00410744">
        <w:rPr>
          <w:color w:val="000000" w:themeColor="text1"/>
          <w:sz w:val="23"/>
          <w:szCs w:val="23"/>
          <w:lang w:val="en-US"/>
        </w:rPr>
        <w:t>files</w:t>
      </w:r>
      <w:r w:rsidR="00EE2207" w:rsidRPr="00410744">
        <w:rPr>
          <w:color w:val="000000" w:themeColor="text1"/>
          <w:sz w:val="23"/>
          <w:szCs w:val="23"/>
        </w:rPr>
        <w:t>/</w:t>
      </w:r>
      <w:r w:rsidR="00EE2207" w:rsidRPr="00410744">
        <w:rPr>
          <w:color w:val="000000" w:themeColor="text1"/>
          <w:sz w:val="23"/>
          <w:szCs w:val="23"/>
          <w:lang w:val="en-US"/>
        </w:rPr>
        <w:t>agency</w:t>
      </w:r>
      <w:r w:rsidR="00EE2207" w:rsidRPr="00410744">
        <w:rPr>
          <w:color w:val="000000" w:themeColor="text1"/>
          <w:sz w:val="23"/>
          <w:szCs w:val="23"/>
        </w:rPr>
        <w:t>/</w:t>
      </w:r>
      <w:r w:rsidR="00EE2207" w:rsidRPr="00410744">
        <w:rPr>
          <w:color w:val="000000" w:themeColor="text1"/>
          <w:sz w:val="23"/>
          <w:szCs w:val="23"/>
          <w:lang w:val="en-US"/>
        </w:rPr>
        <w:t>reporting</w:t>
      </w:r>
      <w:r w:rsidR="00EE2207" w:rsidRPr="00410744">
        <w:rPr>
          <w:color w:val="000000" w:themeColor="text1"/>
          <w:sz w:val="23"/>
          <w:szCs w:val="23"/>
        </w:rPr>
        <w:t>/</w:t>
      </w:r>
      <w:r w:rsidR="00EE2207" w:rsidRPr="00410744">
        <w:rPr>
          <w:color w:val="000000" w:themeColor="text1"/>
          <w:sz w:val="23"/>
          <w:szCs w:val="23"/>
          <w:lang w:val="en-US"/>
        </w:rPr>
        <w:t>quarterly</w:t>
      </w:r>
      <w:r w:rsidR="00EE2207" w:rsidRPr="00410744">
        <w:rPr>
          <w:color w:val="000000" w:themeColor="text1"/>
          <w:sz w:val="23"/>
          <w:szCs w:val="23"/>
        </w:rPr>
        <w:t>/</w:t>
      </w:r>
      <w:r w:rsidR="00EE2207" w:rsidRPr="00410744">
        <w:rPr>
          <w:color w:val="000000" w:themeColor="text1"/>
          <w:sz w:val="23"/>
          <w:szCs w:val="23"/>
          <w:lang w:val="en-US"/>
        </w:rPr>
        <w:t>report</w:t>
      </w:r>
      <w:r w:rsidR="00EE2207" w:rsidRPr="00410744">
        <w:rPr>
          <w:color w:val="000000" w:themeColor="text1"/>
          <w:sz w:val="23"/>
          <w:szCs w:val="23"/>
        </w:rPr>
        <w:t>3</w:t>
      </w:r>
      <w:r w:rsidR="00EE2207" w:rsidRPr="00410744">
        <w:rPr>
          <w:color w:val="000000" w:themeColor="text1"/>
          <w:sz w:val="23"/>
          <w:szCs w:val="23"/>
          <w:lang w:val="en-US"/>
        </w:rPr>
        <w:t>q</w:t>
      </w:r>
      <w:r w:rsidR="00EE2207" w:rsidRPr="00410744">
        <w:rPr>
          <w:color w:val="000000" w:themeColor="text1"/>
          <w:sz w:val="23"/>
          <w:szCs w:val="23"/>
        </w:rPr>
        <w:t>2013.</w:t>
      </w:r>
      <w:r w:rsidR="00EE2207" w:rsidRPr="00410744">
        <w:rPr>
          <w:color w:val="000000" w:themeColor="text1"/>
          <w:sz w:val="23"/>
          <w:szCs w:val="23"/>
          <w:lang w:val="en-US"/>
        </w:rPr>
        <w:t>pdf</w:t>
      </w:r>
      <w:r w:rsidR="00EE2207" w:rsidRPr="00410744">
        <w:rPr>
          <w:color w:val="000000" w:themeColor="text1"/>
          <w:sz w:val="23"/>
          <w:szCs w:val="23"/>
        </w:rPr>
        <w:t xml:space="preserve"> (дата обращения: 20.01.2013).</w:t>
      </w:r>
      <w:bookmarkEnd w:id="8"/>
    </w:p>
    <w:sectPr w:rsidR="00EE2207" w:rsidRPr="00410744" w:rsidSect="00CF1F97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550" w:rsidRDefault="00606550" w:rsidP="009D7B7A">
      <w:r>
        <w:separator/>
      </w:r>
    </w:p>
  </w:endnote>
  <w:endnote w:type="continuationSeparator" w:id="0">
    <w:p w:rsidR="00606550" w:rsidRDefault="00606550" w:rsidP="009D7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B7A" w:rsidRPr="008C2470" w:rsidRDefault="009D7B7A" w:rsidP="009D7B7A">
    <w:pPr>
      <w:pStyle w:val="a6"/>
      <w:jc w:val="center"/>
      <w:rPr>
        <w:b/>
        <w:i/>
        <w:sz w:val="20"/>
        <w:szCs w:val="20"/>
      </w:rPr>
    </w:pPr>
    <w:r w:rsidRPr="008C2470">
      <w:rPr>
        <w:b/>
        <w:i/>
        <w:sz w:val="20"/>
        <w:szCs w:val="20"/>
      </w:rPr>
      <w:t>Вестник ХГАЭП. 2014. № 1 (69)</w:t>
    </w:r>
  </w:p>
  <w:p w:rsidR="009D7B7A" w:rsidRPr="008C2470" w:rsidRDefault="009D7B7A" w:rsidP="009D7B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550" w:rsidRDefault="00606550" w:rsidP="009D7B7A">
      <w:r>
        <w:separator/>
      </w:r>
    </w:p>
  </w:footnote>
  <w:footnote w:type="continuationSeparator" w:id="0">
    <w:p w:rsidR="00606550" w:rsidRDefault="00606550" w:rsidP="009D7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0833"/>
      <w:docPartObj>
        <w:docPartGallery w:val="Page Numbers (Top of Page)"/>
        <w:docPartUnique/>
      </w:docPartObj>
    </w:sdtPr>
    <w:sdtContent>
      <w:p w:rsidR="009D7B7A" w:rsidRDefault="001C5588" w:rsidP="009D7B7A">
        <w:pPr>
          <w:pStyle w:val="a4"/>
          <w:jc w:val="center"/>
        </w:pPr>
        <w:fldSimple w:instr=" PAGE   \* MERGEFORMAT ">
          <w:r w:rsidR="001B6E09">
            <w:rPr>
              <w:noProof/>
            </w:rPr>
            <w:t>18</w:t>
          </w:r>
        </w:fldSimple>
      </w:p>
    </w:sdtContent>
  </w:sdt>
  <w:p w:rsidR="009D7B7A" w:rsidRDefault="009D7B7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12873"/>
    <w:multiLevelType w:val="hybridMultilevel"/>
    <w:tmpl w:val="191CCB9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207"/>
    <w:rsid w:val="000551D5"/>
    <w:rsid w:val="000E138A"/>
    <w:rsid w:val="001320BC"/>
    <w:rsid w:val="001B6E09"/>
    <w:rsid w:val="001C5588"/>
    <w:rsid w:val="002167BC"/>
    <w:rsid w:val="00262D11"/>
    <w:rsid w:val="0029550E"/>
    <w:rsid w:val="00315325"/>
    <w:rsid w:val="00315856"/>
    <w:rsid w:val="00343AEA"/>
    <w:rsid w:val="003D305E"/>
    <w:rsid w:val="003D7E56"/>
    <w:rsid w:val="00410744"/>
    <w:rsid w:val="00460A39"/>
    <w:rsid w:val="00473ED9"/>
    <w:rsid w:val="005059AE"/>
    <w:rsid w:val="00577CC8"/>
    <w:rsid w:val="00595644"/>
    <w:rsid w:val="005A1186"/>
    <w:rsid w:val="006062A7"/>
    <w:rsid w:val="00606550"/>
    <w:rsid w:val="0064671C"/>
    <w:rsid w:val="006B7D2D"/>
    <w:rsid w:val="007F0DA6"/>
    <w:rsid w:val="00890CFD"/>
    <w:rsid w:val="008B4271"/>
    <w:rsid w:val="009369E8"/>
    <w:rsid w:val="00973A39"/>
    <w:rsid w:val="009D7B7A"/>
    <w:rsid w:val="009F0C61"/>
    <w:rsid w:val="00AE7B50"/>
    <w:rsid w:val="00B20756"/>
    <w:rsid w:val="00B23DBC"/>
    <w:rsid w:val="00B23F6C"/>
    <w:rsid w:val="00BC0D8B"/>
    <w:rsid w:val="00CF1F97"/>
    <w:rsid w:val="00D10CD1"/>
    <w:rsid w:val="00D7322A"/>
    <w:rsid w:val="00E17A64"/>
    <w:rsid w:val="00E25490"/>
    <w:rsid w:val="00E50620"/>
    <w:rsid w:val="00E5714E"/>
    <w:rsid w:val="00E83EA0"/>
    <w:rsid w:val="00EA1917"/>
    <w:rsid w:val="00ED2B05"/>
    <w:rsid w:val="00EE2207"/>
    <w:rsid w:val="00F661B6"/>
    <w:rsid w:val="00F739BF"/>
    <w:rsid w:val="00F76B44"/>
    <w:rsid w:val="00F944A8"/>
    <w:rsid w:val="00FB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220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7B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7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7B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22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1005</Words>
  <Characters>7126</Characters>
  <Application>Microsoft Office Word</Application>
  <DocSecurity>0</DocSecurity>
  <Lines>229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2014-03-04T06:09:00Z</cp:lastPrinted>
  <dcterms:created xsi:type="dcterms:W3CDTF">2014-01-23T21:19:00Z</dcterms:created>
  <dcterms:modified xsi:type="dcterms:W3CDTF">2014-03-18T03:37:00Z</dcterms:modified>
</cp:coreProperties>
</file>